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4819" w:rsidRDefault="009F0711" w:rsidP="000D69CD">
      <w:pPr>
        <w:jc w:val="center"/>
        <w:rPr>
          <w:rFonts w:ascii="Arial" w:hAnsi="Arial" w:cs="Arial"/>
          <w:b/>
          <w:i/>
          <w:color w:val="1F497D" w:themeColor="text2"/>
          <w:sz w:val="52"/>
        </w:rPr>
      </w:pPr>
      <w:r>
        <w:rPr>
          <w:rFonts w:ascii="Arial" w:hAnsi="Arial" w:cs="Arial"/>
          <w:b/>
          <w:i/>
          <w:noProof/>
          <w:color w:val="1F497D" w:themeColor="text2"/>
          <w:sz w:val="52"/>
          <w:lang w:eastAsia="en-GB"/>
        </w:rPr>
        <w:drawing>
          <wp:inline distT="0" distB="0" distL="0" distR="0" wp14:anchorId="042BB38F" wp14:editId="1B942CC6">
            <wp:extent cx="5731510" cy="1085215"/>
            <wp:effectExtent l="0" t="0" r="254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 Wirral GENERIC logo.jpg"/>
                    <pic:cNvPicPr/>
                  </pic:nvPicPr>
                  <pic:blipFill>
                    <a:blip r:embed="rId9">
                      <a:extLst>
                        <a:ext uri="{28A0092B-C50C-407E-A947-70E740481C1C}">
                          <a14:useLocalDpi xmlns:a14="http://schemas.microsoft.com/office/drawing/2010/main" val="0"/>
                        </a:ext>
                      </a:extLst>
                    </a:blip>
                    <a:stretch>
                      <a:fillRect/>
                    </a:stretch>
                  </pic:blipFill>
                  <pic:spPr>
                    <a:xfrm>
                      <a:off x="0" y="0"/>
                      <a:ext cx="5731510" cy="1085215"/>
                    </a:xfrm>
                    <a:prstGeom prst="rect">
                      <a:avLst/>
                    </a:prstGeom>
                  </pic:spPr>
                </pic:pic>
              </a:graphicData>
            </a:graphic>
          </wp:inline>
        </w:drawing>
      </w:r>
    </w:p>
    <w:p w:rsidR="00551820" w:rsidRDefault="0050568B" w:rsidP="004B2704">
      <w:pPr>
        <w:jc w:val="center"/>
        <w:rPr>
          <w:rFonts w:ascii="Arial" w:hAnsi="Arial" w:cs="Arial"/>
          <w:b/>
          <w:i/>
          <w:sz w:val="24"/>
        </w:rPr>
      </w:pPr>
      <w:r>
        <w:rPr>
          <w:rFonts w:ascii="Arial" w:hAnsi="Arial" w:cs="Arial"/>
          <w:b/>
          <w:i/>
          <w:noProof/>
          <w:sz w:val="24"/>
          <w:lang w:eastAsia="en-GB"/>
        </w:rPr>
        <w:drawing>
          <wp:inline distT="0" distB="0" distL="0" distR="0" wp14:anchorId="1E8667C5" wp14:editId="2547C11E">
            <wp:extent cx="5757089" cy="4343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159" cy="4345716"/>
                    </a:xfrm>
                    <a:prstGeom prst="rect">
                      <a:avLst/>
                    </a:prstGeom>
                    <a:noFill/>
                  </pic:spPr>
                </pic:pic>
              </a:graphicData>
            </a:graphic>
          </wp:inline>
        </w:drawing>
      </w:r>
    </w:p>
    <w:p w:rsidR="00551820" w:rsidRDefault="00551820" w:rsidP="00DD5052">
      <w:pPr>
        <w:jc w:val="center"/>
        <w:rPr>
          <w:rFonts w:ascii="Arial" w:hAnsi="Arial" w:cs="Arial"/>
          <w:b/>
          <w:sz w:val="40"/>
        </w:rPr>
      </w:pPr>
    </w:p>
    <w:p w:rsidR="001A1ADD" w:rsidRDefault="001A1ADD" w:rsidP="00524819">
      <w:pPr>
        <w:jc w:val="center"/>
        <w:rPr>
          <w:rFonts w:ascii="Arial" w:hAnsi="Arial" w:cs="Arial"/>
          <w:b/>
          <w:color w:val="2E259F"/>
          <w:sz w:val="52"/>
        </w:rPr>
      </w:pPr>
    </w:p>
    <w:p w:rsidR="00524819" w:rsidRPr="006B6581" w:rsidRDefault="00524819" w:rsidP="006B6581">
      <w:pPr>
        <w:jc w:val="center"/>
        <w:rPr>
          <w:rFonts w:ascii="Arial" w:hAnsi="Arial" w:cs="Arial"/>
          <w:b/>
          <w:color w:val="1F497D" w:themeColor="text2"/>
          <w:sz w:val="56"/>
          <w:szCs w:val="56"/>
        </w:rPr>
      </w:pPr>
      <w:r w:rsidRPr="006B6581">
        <w:rPr>
          <w:rFonts w:ascii="Arial" w:hAnsi="Arial" w:cs="Arial"/>
          <w:b/>
          <w:color w:val="1F497D" w:themeColor="text2"/>
          <w:sz w:val="56"/>
          <w:szCs w:val="56"/>
        </w:rPr>
        <w:t>Healthy Wirral Place Programme</w:t>
      </w:r>
    </w:p>
    <w:p w:rsidR="00551820" w:rsidRPr="006B6581" w:rsidRDefault="00551820" w:rsidP="006B6581">
      <w:pPr>
        <w:jc w:val="center"/>
        <w:rPr>
          <w:rFonts w:ascii="Arial" w:hAnsi="Arial" w:cs="Arial"/>
          <w:b/>
          <w:color w:val="1F497D" w:themeColor="text2"/>
          <w:sz w:val="56"/>
          <w:szCs w:val="56"/>
        </w:rPr>
      </w:pPr>
    </w:p>
    <w:p w:rsidR="00551820" w:rsidRPr="006B6581" w:rsidRDefault="00551820" w:rsidP="006B6581">
      <w:pPr>
        <w:jc w:val="center"/>
        <w:rPr>
          <w:rFonts w:ascii="Arial" w:hAnsi="Arial" w:cs="Arial"/>
          <w:b/>
          <w:color w:val="1F497D" w:themeColor="text2"/>
          <w:sz w:val="56"/>
          <w:szCs w:val="56"/>
        </w:rPr>
      </w:pPr>
      <w:r w:rsidRPr="006B6581">
        <w:rPr>
          <w:rFonts w:ascii="Arial" w:hAnsi="Arial" w:cs="Arial"/>
          <w:b/>
          <w:color w:val="1F497D" w:themeColor="text2"/>
          <w:sz w:val="56"/>
          <w:szCs w:val="56"/>
        </w:rPr>
        <w:t>Annual Report for 2018-19</w:t>
      </w:r>
    </w:p>
    <w:p w:rsidR="00153641" w:rsidRDefault="00153641">
      <w:pPr>
        <w:rPr>
          <w:rFonts w:ascii="Arial" w:hAnsi="Arial" w:cs="Arial"/>
          <w:b/>
          <w:sz w:val="24"/>
        </w:rPr>
      </w:pPr>
      <w:r>
        <w:rPr>
          <w:rFonts w:ascii="Arial" w:hAnsi="Arial" w:cs="Arial"/>
          <w:b/>
          <w:sz w:val="24"/>
        </w:rPr>
        <w:br w:type="page"/>
      </w:r>
    </w:p>
    <w:p w:rsidR="001A1ADD" w:rsidRPr="003525D3" w:rsidRDefault="006B6581" w:rsidP="003525D3">
      <w:pPr>
        <w:jc w:val="center"/>
        <w:rPr>
          <w:rFonts w:ascii="Arial" w:hAnsi="Arial" w:cs="Arial"/>
          <w:b/>
          <w:sz w:val="24"/>
        </w:rPr>
      </w:pPr>
      <w:r w:rsidRPr="00C2122F">
        <w:rPr>
          <w:rFonts w:ascii="Arial" w:hAnsi="Arial" w:cs="Arial"/>
          <w:b/>
          <w:noProof/>
          <w:sz w:val="24"/>
          <w:lang w:eastAsia="en-GB"/>
        </w:rPr>
        <w:lastRenderedPageBreak/>
        <mc:AlternateContent>
          <mc:Choice Requires="wps">
            <w:drawing>
              <wp:anchor distT="0" distB="0" distL="114300" distR="114300" simplePos="0" relativeHeight="251711488" behindDoc="0" locked="0" layoutInCell="1" allowOverlap="1" wp14:anchorId="0070E8AE" wp14:editId="069B0E8A">
                <wp:simplePos x="0" y="0"/>
                <wp:positionH relativeFrom="column">
                  <wp:posOffset>-914400</wp:posOffset>
                </wp:positionH>
                <wp:positionV relativeFrom="paragraph">
                  <wp:posOffset>-904875</wp:posOffset>
                </wp:positionV>
                <wp:extent cx="7562850" cy="1270635"/>
                <wp:effectExtent l="0" t="0" r="19050" b="2476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1270635"/>
                        </a:xfrm>
                        <a:prstGeom prst="rect">
                          <a:avLst/>
                        </a:prstGeom>
                        <a:solidFill>
                          <a:schemeClr val="tx2"/>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rsidR="00B17332" w:rsidRPr="00C2122F" w:rsidRDefault="00B17332" w:rsidP="006B6581">
                            <w:pPr>
                              <w:spacing w:before="360"/>
                              <w:jc w:val="center"/>
                              <w:rPr>
                                <w:rFonts w:ascii="Arial" w:hAnsi="Arial" w:cs="Arial"/>
                                <w:b/>
                                <w:sz w:val="52"/>
                                <w:szCs w:val="52"/>
                              </w:rPr>
                            </w:pPr>
                            <w:r>
                              <w:rPr>
                                <w:rFonts w:ascii="Arial" w:hAnsi="Arial" w:cs="Arial"/>
                                <w:b/>
                                <w:sz w:val="52"/>
                                <w:szCs w:val="52"/>
                              </w:rPr>
                              <w:t>Contents</w:t>
                            </w:r>
                          </w:p>
                          <w:p w:rsidR="00B17332" w:rsidRDefault="00B17332" w:rsidP="006B6581"/>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in;margin-top:-71.25pt;width:595.5pt;height:100.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aJGaAIAABgFAAAOAAAAZHJzL2Uyb0RvYy54bWysVNtu1DAQfUfiHyy/s8mGpi3RZqvSUoRU&#10;LqLlA2YdZ2PheILtbrJ8PWMnm26h4gGRh8j2zJyZczzj1cXQaraT1ik0JV8uUs6kEVgpsy35t/ub&#10;V+ecOQ+mAo1GlnwvHb9Yv3yx6rtCZtigrqRlBGJc0Xclb7zviiRxopEtuAV20pCxRtuCp63dJpWF&#10;ntBbnWRpepr0aKvOopDO0en1aOTriF/XUvjPde2kZ7rkVJuPfxv/m/BP1isotha6RompDPiHKlpQ&#10;hpLOUNfggT1Y9QdUq4RFh7VfCGwTrGslZORAbJbpb2zuGuhk5ELiuG6Wyf0/WPFp98UyVZU858xA&#10;S1d0LwfP3uLAsqBO37mCnO46cvMDHdMtR6auu0Xx3TGDVw2Yrby0FvtGQkXVLUNkchQ64rgAsuk/&#10;YkVp4MFjBBpq2wbpSAxG6HRL+/lmQimCDs/y0+w8J5Mg2zI7S09f5zEHFIfwzjr/XmLLwqLklq4+&#10;wsPu1vlQDhQHl5DNoVbVjdI6bkK7yStt2Q6oUfwQqVPEEy9tgm+g+M5UsXE8KD2uyTeYI+dAcyLs&#10;91qGIG2+yppkJirZqN7TjCCENH4StoFKjoXkKX0TzzgSocZIJQIG5JoozNgTwPPYowaTfwiVcT7m&#10;4PRvhY3Bc0TMjMbPwa0yaJ8D0MRqyjz6H0QapQk94ofNQC5hucFqTz1icRxUelho0aD9yVlPQ1py&#10;9+MBrORMfzDUZ2+WJydhquPmJD/LaGOPLZtjCxhBUCUX3nI2bq58fAsCHYOX1JG1ir3yWMtULo1f&#10;1H16KsJ8H++j1+ODtv4FAAD//wMAUEsDBBQABgAIAAAAIQARv6/S4wAAAA0BAAAPAAAAZHJzL2Rv&#10;d25yZXYueG1sTI/NasMwEITvhb6D2EIvJZEcHDs4lkN/KJRCoHaTu2JtbVNrZSwlcd6+Si/tbXdn&#10;mP0m30ymZyccXWdJQjQXwJBqqztqJOw+X2crYM4r0qq3hBIu6GBT3N7kKtP2TCWeKt+wEEIuUxJa&#10;74eMc1e3aJSb2wEpaF92NMqHdWy4HtU5hJueL4RIuFEdhQ+tGvC5xfq7OhoJ72LVXdL9x7ZMdk9l&#10;lbz0bw91JOX93fS4BuZx8n9muOIHdCgC08EeSTvWS5hFcRzK+N9psQR29Yg4DbeDhGWaAC9y/r9F&#10;8QMAAP//AwBQSwECLQAUAAYACAAAACEAtoM4kv4AAADhAQAAEwAAAAAAAAAAAAAAAAAAAAAAW0Nv&#10;bnRlbnRfVHlwZXNdLnhtbFBLAQItABQABgAIAAAAIQA4/SH/1gAAAJQBAAALAAAAAAAAAAAAAAAA&#10;AC8BAABfcmVscy8ucmVsc1BLAQItABQABgAIAAAAIQDWoaJGaAIAABgFAAAOAAAAAAAAAAAAAAAA&#10;AC4CAABkcnMvZTJvRG9jLnhtbFBLAQItABQABgAIAAAAIQARv6/S4wAAAA0BAAAPAAAAAAAAAAAA&#10;AAAAAMIEAABkcnMvZG93bnJldi54bWxQSwUGAAAAAAQABADzAAAA0gUAAAAA&#10;" fillcolor="#1f497d [3215]" strokecolor="#243f60 [1604]" strokeweight="2pt">
                <v:textbox>
                  <w:txbxContent>
                    <w:p w:rsidR="00B17332" w:rsidRPr="00C2122F" w:rsidRDefault="00B17332" w:rsidP="006B6581">
                      <w:pPr>
                        <w:spacing w:before="360"/>
                        <w:jc w:val="center"/>
                        <w:rPr>
                          <w:rFonts w:ascii="Arial" w:hAnsi="Arial" w:cs="Arial"/>
                          <w:b/>
                          <w:sz w:val="52"/>
                          <w:szCs w:val="52"/>
                        </w:rPr>
                      </w:pPr>
                      <w:r>
                        <w:rPr>
                          <w:rFonts w:ascii="Arial" w:hAnsi="Arial" w:cs="Arial"/>
                          <w:b/>
                          <w:sz w:val="52"/>
                          <w:szCs w:val="52"/>
                        </w:rPr>
                        <w:t>Contents</w:t>
                      </w:r>
                    </w:p>
                    <w:p w:rsidR="00B17332" w:rsidRDefault="00B17332" w:rsidP="006B6581"/>
                  </w:txbxContent>
                </v:textbox>
                <w10:wrap type="square"/>
              </v:shape>
            </w:pict>
          </mc:Fallback>
        </mc:AlternateContent>
      </w:r>
    </w:p>
    <w:p w:rsidR="003525D3" w:rsidRDefault="003E29C7" w:rsidP="003E29C7">
      <w:pPr>
        <w:pStyle w:val="NoSpacing"/>
        <w:rPr>
          <w:b/>
          <w:noProof/>
          <w:lang w:eastAsia="en-GB"/>
        </w:rPr>
      </w:pPr>
      <w:r w:rsidRPr="00F13C75">
        <w:rPr>
          <w:b/>
          <w:noProof/>
          <w:lang w:eastAsia="en-GB"/>
        </w:rPr>
        <w:tab/>
      </w:r>
      <w:r w:rsidRPr="00F13C75">
        <w:rPr>
          <w:b/>
          <w:noProof/>
          <w:lang w:eastAsia="en-GB"/>
        </w:rPr>
        <w:tab/>
      </w:r>
      <w:r w:rsidRPr="00F13C75">
        <w:rPr>
          <w:b/>
          <w:noProof/>
          <w:lang w:eastAsia="en-GB"/>
        </w:rPr>
        <w:tab/>
      </w:r>
      <w:r w:rsidR="001A1ADD" w:rsidRPr="00F13C75">
        <w:rPr>
          <w:b/>
          <w:noProof/>
          <w:lang w:eastAsia="en-GB"/>
        </w:rPr>
        <w:tab/>
      </w:r>
      <w:r w:rsidR="001A1ADD" w:rsidRPr="00F13C75">
        <w:rPr>
          <w:b/>
          <w:noProof/>
          <w:lang w:eastAsia="en-GB"/>
        </w:rPr>
        <w:tab/>
      </w:r>
      <w:r w:rsidR="001A1ADD" w:rsidRPr="00F13C75">
        <w:rPr>
          <w:b/>
          <w:noProof/>
          <w:lang w:eastAsia="en-GB"/>
        </w:rPr>
        <w:tab/>
      </w:r>
      <w:r w:rsidR="001A1ADD" w:rsidRPr="00F13C75">
        <w:rPr>
          <w:b/>
          <w:noProof/>
          <w:lang w:eastAsia="en-GB"/>
        </w:rPr>
        <w:tab/>
      </w:r>
      <w:r w:rsidR="001A1ADD" w:rsidRPr="00F13C75">
        <w:rPr>
          <w:b/>
          <w:noProof/>
          <w:lang w:eastAsia="en-GB"/>
        </w:rPr>
        <w:tab/>
      </w:r>
    </w:p>
    <w:p w:rsidR="003E29C7" w:rsidRPr="003525D3" w:rsidRDefault="001A1ADD" w:rsidP="003525D3">
      <w:pPr>
        <w:pStyle w:val="NoSpacing"/>
        <w:jc w:val="right"/>
        <w:rPr>
          <w:rFonts w:ascii="Arial" w:hAnsi="Arial" w:cs="Arial"/>
          <w:b/>
          <w:noProof/>
          <w:sz w:val="24"/>
          <w:szCs w:val="24"/>
          <w:u w:val="single"/>
          <w:lang w:eastAsia="en-GB"/>
        </w:rPr>
      </w:pPr>
      <w:r w:rsidRPr="00F13C75">
        <w:rPr>
          <w:b/>
          <w:noProof/>
          <w:lang w:eastAsia="en-GB"/>
        </w:rPr>
        <w:tab/>
      </w:r>
      <w:r w:rsidRPr="00F13C75">
        <w:rPr>
          <w:b/>
          <w:noProof/>
          <w:lang w:eastAsia="en-GB"/>
        </w:rPr>
        <w:tab/>
      </w:r>
      <w:r w:rsidR="003525D3" w:rsidRPr="003525D3">
        <w:rPr>
          <w:rFonts w:ascii="Arial" w:hAnsi="Arial" w:cs="Arial"/>
          <w:b/>
          <w:noProof/>
          <w:sz w:val="24"/>
          <w:szCs w:val="24"/>
          <w:u w:val="single"/>
          <w:lang w:eastAsia="en-GB"/>
        </w:rPr>
        <w:t>Page Number</w:t>
      </w:r>
    </w:p>
    <w:p w:rsidR="003525D3" w:rsidRPr="003525D3" w:rsidRDefault="003525D3" w:rsidP="003E29C7">
      <w:pPr>
        <w:pStyle w:val="NoSpacing"/>
        <w:rPr>
          <w:rFonts w:ascii="Arial" w:hAnsi="Arial" w:cs="Arial"/>
          <w:b/>
          <w:noProof/>
          <w:sz w:val="24"/>
          <w:szCs w:val="24"/>
          <w:lang w:eastAsia="en-GB"/>
        </w:rPr>
      </w:pPr>
    </w:p>
    <w:p w:rsidR="003E29C7" w:rsidRPr="00F13C75" w:rsidRDefault="006B6581" w:rsidP="006B6581">
      <w:pPr>
        <w:pStyle w:val="NoSpacing"/>
        <w:rPr>
          <w:rFonts w:ascii="Arial" w:hAnsi="Arial" w:cs="Arial"/>
          <w:b/>
          <w:noProof/>
          <w:sz w:val="24"/>
          <w:szCs w:val="24"/>
          <w:lang w:eastAsia="en-GB"/>
        </w:rPr>
      </w:pPr>
      <w:r>
        <w:rPr>
          <w:rFonts w:ascii="Arial" w:hAnsi="Arial" w:cs="Arial"/>
          <w:b/>
          <w:noProof/>
          <w:sz w:val="24"/>
          <w:szCs w:val="24"/>
          <w:lang w:eastAsia="en-GB"/>
        </w:rPr>
        <w:t>Introduction</w:t>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t>1</w:t>
      </w:r>
    </w:p>
    <w:p w:rsidR="003E29C7" w:rsidRPr="00F13C75" w:rsidRDefault="003E29C7" w:rsidP="003E29C7">
      <w:pPr>
        <w:pStyle w:val="NoSpacing"/>
        <w:rPr>
          <w:rFonts w:ascii="Arial" w:hAnsi="Arial" w:cs="Arial"/>
          <w:b/>
          <w:noProof/>
          <w:sz w:val="24"/>
          <w:szCs w:val="24"/>
          <w:lang w:eastAsia="en-GB"/>
        </w:rPr>
      </w:pPr>
    </w:p>
    <w:p w:rsidR="003E29C7" w:rsidRPr="00F13C75" w:rsidRDefault="00CB091B" w:rsidP="003E29C7">
      <w:pPr>
        <w:pStyle w:val="NoSpacing"/>
        <w:rPr>
          <w:rFonts w:ascii="Arial" w:hAnsi="Arial" w:cs="Arial"/>
          <w:b/>
          <w:noProof/>
          <w:sz w:val="24"/>
          <w:szCs w:val="24"/>
          <w:lang w:eastAsia="en-GB"/>
        </w:rPr>
      </w:pPr>
      <w:r w:rsidRPr="00F13C75">
        <w:rPr>
          <w:rFonts w:ascii="Arial" w:hAnsi="Arial" w:cs="Arial"/>
          <w:b/>
          <w:noProof/>
          <w:sz w:val="24"/>
          <w:szCs w:val="24"/>
          <w:lang w:eastAsia="en-GB"/>
        </w:rPr>
        <w:t>Mission statement and vision</w:t>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t>3</w:t>
      </w:r>
    </w:p>
    <w:p w:rsidR="003E29C7" w:rsidRPr="00F13C75" w:rsidRDefault="00CB091B" w:rsidP="00CB091B">
      <w:pPr>
        <w:pStyle w:val="NoSpacing"/>
        <w:tabs>
          <w:tab w:val="left" w:pos="1496"/>
        </w:tabs>
        <w:rPr>
          <w:rFonts w:ascii="Arial" w:hAnsi="Arial" w:cs="Arial"/>
          <w:b/>
          <w:noProof/>
          <w:sz w:val="24"/>
          <w:szCs w:val="24"/>
          <w:lang w:eastAsia="en-GB"/>
        </w:rPr>
      </w:pPr>
      <w:r w:rsidRPr="00F13C75">
        <w:rPr>
          <w:rFonts w:ascii="Arial" w:hAnsi="Arial" w:cs="Arial"/>
          <w:b/>
          <w:noProof/>
          <w:sz w:val="24"/>
          <w:szCs w:val="24"/>
          <w:lang w:eastAsia="en-GB"/>
        </w:rPr>
        <w:tab/>
      </w:r>
    </w:p>
    <w:p w:rsidR="003E29C7" w:rsidRDefault="00CB091B" w:rsidP="003E29C7">
      <w:pPr>
        <w:pStyle w:val="NoSpacing"/>
        <w:rPr>
          <w:rFonts w:ascii="Arial" w:hAnsi="Arial" w:cs="Arial"/>
          <w:b/>
          <w:noProof/>
          <w:sz w:val="24"/>
          <w:szCs w:val="24"/>
          <w:lang w:eastAsia="en-GB"/>
        </w:rPr>
      </w:pPr>
      <w:r w:rsidRPr="00F13C75">
        <w:rPr>
          <w:rFonts w:ascii="Arial" w:hAnsi="Arial" w:cs="Arial"/>
          <w:b/>
          <w:noProof/>
          <w:sz w:val="24"/>
          <w:szCs w:val="24"/>
          <w:lang w:eastAsia="en-GB"/>
        </w:rPr>
        <w:t>Executive summary</w:t>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t>4</w:t>
      </w:r>
    </w:p>
    <w:p w:rsidR="00474210" w:rsidRDefault="00474210" w:rsidP="003E29C7">
      <w:pPr>
        <w:pStyle w:val="NoSpacing"/>
        <w:rPr>
          <w:rFonts w:ascii="Arial" w:hAnsi="Arial" w:cs="Arial"/>
          <w:b/>
          <w:noProof/>
          <w:sz w:val="24"/>
          <w:szCs w:val="24"/>
          <w:lang w:eastAsia="en-GB"/>
        </w:rPr>
      </w:pPr>
    </w:p>
    <w:p w:rsidR="00474210" w:rsidRPr="00F13C75" w:rsidRDefault="00474210" w:rsidP="003E29C7">
      <w:pPr>
        <w:pStyle w:val="NoSpacing"/>
        <w:rPr>
          <w:rFonts w:ascii="Arial" w:hAnsi="Arial" w:cs="Arial"/>
          <w:b/>
          <w:noProof/>
          <w:sz w:val="24"/>
          <w:szCs w:val="24"/>
          <w:lang w:eastAsia="en-GB"/>
        </w:rPr>
      </w:pPr>
      <w:r>
        <w:rPr>
          <w:rFonts w:ascii="Arial" w:hAnsi="Arial" w:cs="Arial"/>
          <w:b/>
          <w:noProof/>
          <w:sz w:val="24"/>
          <w:szCs w:val="24"/>
          <w:lang w:eastAsia="en-GB"/>
        </w:rPr>
        <w:t>Healthy Wirral Partners</w:t>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t>6</w:t>
      </w:r>
    </w:p>
    <w:p w:rsidR="003E29C7" w:rsidRPr="00F13C75" w:rsidRDefault="003E29C7" w:rsidP="003E29C7">
      <w:pPr>
        <w:pStyle w:val="NoSpacing"/>
        <w:rPr>
          <w:rFonts w:ascii="Arial" w:hAnsi="Arial" w:cs="Arial"/>
          <w:b/>
          <w:noProof/>
          <w:sz w:val="24"/>
          <w:szCs w:val="24"/>
          <w:lang w:eastAsia="en-GB"/>
        </w:rPr>
      </w:pPr>
    </w:p>
    <w:p w:rsidR="001D42F1" w:rsidRDefault="00CB091B" w:rsidP="003E29C7">
      <w:pPr>
        <w:pStyle w:val="NoSpacing"/>
        <w:rPr>
          <w:rFonts w:ascii="Arial" w:hAnsi="Arial" w:cs="Arial"/>
          <w:b/>
          <w:noProof/>
          <w:sz w:val="24"/>
          <w:szCs w:val="24"/>
          <w:lang w:eastAsia="en-GB"/>
        </w:rPr>
      </w:pPr>
      <w:r w:rsidRPr="00F13C75">
        <w:rPr>
          <w:rFonts w:ascii="Arial" w:hAnsi="Arial" w:cs="Arial"/>
          <w:b/>
          <w:noProof/>
          <w:sz w:val="24"/>
          <w:szCs w:val="24"/>
          <w:lang w:eastAsia="en-GB"/>
        </w:rPr>
        <w:t xml:space="preserve">Healthy Wirral </w:t>
      </w:r>
    </w:p>
    <w:p w:rsidR="003E29C7" w:rsidRPr="00F13C75" w:rsidRDefault="00CB091B" w:rsidP="003E29C7">
      <w:pPr>
        <w:pStyle w:val="NoSpacing"/>
        <w:rPr>
          <w:rFonts w:ascii="Arial" w:hAnsi="Arial" w:cs="Arial"/>
          <w:b/>
          <w:noProof/>
          <w:sz w:val="24"/>
          <w:szCs w:val="24"/>
          <w:lang w:eastAsia="en-GB"/>
        </w:rPr>
      </w:pPr>
      <w:r w:rsidRPr="00F13C75">
        <w:rPr>
          <w:rFonts w:ascii="Arial" w:hAnsi="Arial" w:cs="Arial"/>
          <w:b/>
          <w:noProof/>
          <w:sz w:val="24"/>
          <w:szCs w:val="24"/>
          <w:lang w:eastAsia="en-GB"/>
        </w:rPr>
        <w:t>Achievements In 2018/19</w:t>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t>7</w:t>
      </w:r>
    </w:p>
    <w:p w:rsidR="003E29C7" w:rsidRPr="00F13C75" w:rsidRDefault="003E29C7" w:rsidP="003E29C7">
      <w:pPr>
        <w:pStyle w:val="NoSpacing"/>
        <w:rPr>
          <w:rFonts w:ascii="Arial" w:hAnsi="Arial" w:cs="Arial"/>
          <w:noProof/>
          <w:sz w:val="24"/>
          <w:szCs w:val="24"/>
          <w:lang w:eastAsia="en-GB"/>
        </w:rPr>
      </w:pPr>
      <w:r w:rsidRPr="00F13C75">
        <w:rPr>
          <w:rFonts w:ascii="Arial" w:hAnsi="Arial" w:cs="Arial"/>
          <w:noProof/>
          <w:sz w:val="24"/>
          <w:szCs w:val="24"/>
          <w:lang w:eastAsia="en-GB"/>
        </w:rPr>
        <w:t>Healthy Wirral Programme Development</w:t>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t>7</w:t>
      </w:r>
    </w:p>
    <w:p w:rsidR="003E29C7" w:rsidRPr="00F13C75" w:rsidRDefault="003E29C7" w:rsidP="003E29C7">
      <w:pPr>
        <w:pStyle w:val="NoSpacing"/>
        <w:rPr>
          <w:rFonts w:ascii="Arial" w:hAnsi="Arial" w:cs="Arial"/>
          <w:noProof/>
          <w:sz w:val="24"/>
          <w:szCs w:val="24"/>
          <w:lang w:eastAsia="en-GB"/>
        </w:rPr>
      </w:pPr>
      <w:r w:rsidRPr="00F13C75">
        <w:rPr>
          <w:rFonts w:ascii="Arial" w:hAnsi="Arial" w:cs="Arial"/>
          <w:noProof/>
          <w:sz w:val="24"/>
          <w:szCs w:val="24"/>
          <w:lang w:eastAsia="en-GB"/>
        </w:rPr>
        <w:t>Developing Our Place Programme</w:t>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t>9</w:t>
      </w:r>
    </w:p>
    <w:p w:rsidR="003E29C7" w:rsidRPr="00F13C75" w:rsidRDefault="003E29C7" w:rsidP="003E29C7">
      <w:pPr>
        <w:pStyle w:val="NoSpacing"/>
        <w:rPr>
          <w:rFonts w:ascii="Arial" w:hAnsi="Arial" w:cs="Arial"/>
          <w:noProof/>
          <w:sz w:val="24"/>
          <w:szCs w:val="24"/>
          <w:lang w:eastAsia="en-GB"/>
        </w:rPr>
      </w:pPr>
    </w:p>
    <w:p w:rsidR="003E29C7" w:rsidRPr="00F13C75" w:rsidRDefault="00CB091B" w:rsidP="003E29C7">
      <w:pPr>
        <w:pStyle w:val="NoSpacing"/>
        <w:rPr>
          <w:rFonts w:ascii="Arial" w:hAnsi="Arial" w:cs="Arial"/>
          <w:b/>
          <w:noProof/>
          <w:sz w:val="24"/>
          <w:szCs w:val="24"/>
          <w:lang w:eastAsia="en-GB"/>
        </w:rPr>
      </w:pPr>
      <w:r w:rsidRPr="00F13C75">
        <w:rPr>
          <w:rFonts w:ascii="Arial" w:hAnsi="Arial" w:cs="Arial"/>
          <w:b/>
          <w:noProof/>
          <w:sz w:val="24"/>
          <w:szCs w:val="24"/>
          <w:lang w:eastAsia="en-GB"/>
        </w:rPr>
        <w:t>Integration Of Health And Care Systems And Partners</w:t>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t>11</w:t>
      </w:r>
    </w:p>
    <w:p w:rsidR="003E29C7" w:rsidRPr="00F13C75" w:rsidRDefault="003E29C7" w:rsidP="003E29C7">
      <w:pPr>
        <w:pStyle w:val="NoSpacing"/>
        <w:rPr>
          <w:rFonts w:ascii="Arial" w:hAnsi="Arial" w:cs="Arial"/>
          <w:noProof/>
          <w:sz w:val="24"/>
          <w:szCs w:val="24"/>
          <w:lang w:eastAsia="en-GB"/>
        </w:rPr>
      </w:pPr>
      <w:r w:rsidRPr="00F13C75">
        <w:rPr>
          <w:rFonts w:ascii="Arial" w:hAnsi="Arial" w:cs="Arial"/>
          <w:noProof/>
          <w:sz w:val="24"/>
          <w:szCs w:val="24"/>
          <w:lang w:eastAsia="en-GB"/>
        </w:rPr>
        <w:t>Integrating Health and Care Commissioning</w:t>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t>11</w:t>
      </w:r>
      <w:r w:rsidR="003525D3">
        <w:rPr>
          <w:rFonts w:ascii="Arial" w:hAnsi="Arial" w:cs="Arial"/>
          <w:noProof/>
          <w:sz w:val="24"/>
          <w:szCs w:val="24"/>
          <w:lang w:eastAsia="en-GB"/>
        </w:rPr>
        <w:tab/>
      </w:r>
    </w:p>
    <w:p w:rsidR="003E29C7" w:rsidRPr="00F13C75" w:rsidRDefault="003E29C7" w:rsidP="003E29C7">
      <w:pPr>
        <w:pStyle w:val="NoSpacing"/>
        <w:rPr>
          <w:rFonts w:ascii="Arial" w:hAnsi="Arial" w:cs="Arial"/>
          <w:noProof/>
          <w:sz w:val="24"/>
          <w:szCs w:val="24"/>
          <w:lang w:eastAsia="en-GB"/>
        </w:rPr>
      </w:pPr>
      <w:r w:rsidRPr="00F13C75">
        <w:rPr>
          <w:rFonts w:ascii="Arial" w:hAnsi="Arial" w:cs="Arial"/>
          <w:noProof/>
          <w:sz w:val="24"/>
          <w:szCs w:val="24"/>
          <w:lang w:eastAsia="en-GB"/>
        </w:rPr>
        <w:t>Integrating Health and Care Provision</w:t>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t>11</w:t>
      </w:r>
    </w:p>
    <w:p w:rsidR="003E29C7" w:rsidRPr="00F13C75" w:rsidRDefault="003E29C7" w:rsidP="003E29C7">
      <w:pPr>
        <w:pStyle w:val="NoSpacing"/>
        <w:rPr>
          <w:rFonts w:ascii="Arial" w:hAnsi="Arial" w:cs="Arial"/>
          <w:noProof/>
          <w:sz w:val="24"/>
          <w:szCs w:val="24"/>
          <w:lang w:eastAsia="en-GB"/>
        </w:rPr>
      </w:pPr>
    </w:p>
    <w:p w:rsidR="003E29C7" w:rsidRPr="00F13C75" w:rsidRDefault="00CB091B" w:rsidP="003E29C7">
      <w:pPr>
        <w:pStyle w:val="NoSpacing"/>
        <w:rPr>
          <w:rFonts w:ascii="Arial" w:hAnsi="Arial" w:cs="Arial"/>
          <w:b/>
          <w:noProof/>
          <w:sz w:val="24"/>
          <w:szCs w:val="24"/>
          <w:lang w:eastAsia="en-GB"/>
        </w:rPr>
      </w:pPr>
      <w:r w:rsidRPr="00F13C75">
        <w:rPr>
          <w:rFonts w:ascii="Arial" w:hAnsi="Arial" w:cs="Arial"/>
          <w:b/>
          <w:noProof/>
          <w:sz w:val="24"/>
          <w:szCs w:val="24"/>
          <w:lang w:eastAsia="en-GB"/>
        </w:rPr>
        <w:t>Primary Programme Development</w:t>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t>12</w:t>
      </w:r>
    </w:p>
    <w:p w:rsidR="003E29C7" w:rsidRPr="00F13C75" w:rsidRDefault="003E29C7" w:rsidP="003E29C7">
      <w:pPr>
        <w:pStyle w:val="NoSpacing"/>
        <w:rPr>
          <w:rFonts w:ascii="Arial" w:hAnsi="Arial" w:cs="Arial"/>
          <w:noProof/>
          <w:sz w:val="24"/>
          <w:szCs w:val="24"/>
          <w:lang w:eastAsia="en-GB"/>
        </w:rPr>
      </w:pPr>
      <w:r w:rsidRPr="00F13C75">
        <w:rPr>
          <w:rFonts w:ascii="Arial" w:hAnsi="Arial" w:cs="Arial"/>
          <w:noProof/>
          <w:sz w:val="24"/>
          <w:szCs w:val="24"/>
          <w:lang w:eastAsia="en-GB"/>
        </w:rPr>
        <w:t>Planned Care</w:t>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t>12</w:t>
      </w:r>
    </w:p>
    <w:p w:rsidR="003E29C7" w:rsidRPr="00F13C75" w:rsidRDefault="003E29C7" w:rsidP="003E29C7">
      <w:pPr>
        <w:pStyle w:val="NoSpacing"/>
        <w:rPr>
          <w:rFonts w:ascii="Arial" w:hAnsi="Arial" w:cs="Arial"/>
          <w:noProof/>
          <w:sz w:val="24"/>
          <w:szCs w:val="24"/>
          <w:lang w:eastAsia="en-GB"/>
        </w:rPr>
      </w:pPr>
      <w:r w:rsidRPr="00F13C75">
        <w:rPr>
          <w:rFonts w:ascii="Arial" w:hAnsi="Arial" w:cs="Arial"/>
          <w:noProof/>
          <w:sz w:val="24"/>
          <w:szCs w:val="24"/>
          <w:lang w:eastAsia="en-GB"/>
        </w:rPr>
        <w:t>Unplanned Care</w:t>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t>12</w:t>
      </w:r>
    </w:p>
    <w:p w:rsidR="003E29C7" w:rsidRPr="00F13C75" w:rsidRDefault="003E29C7" w:rsidP="003E29C7">
      <w:pPr>
        <w:pStyle w:val="NoSpacing"/>
        <w:rPr>
          <w:rFonts w:ascii="Arial" w:hAnsi="Arial" w:cs="Arial"/>
          <w:noProof/>
          <w:sz w:val="24"/>
          <w:szCs w:val="24"/>
          <w:lang w:eastAsia="en-GB"/>
        </w:rPr>
      </w:pPr>
      <w:r w:rsidRPr="00F13C75">
        <w:rPr>
          <w:rFonts w:ascii="Arial" w:hAnsi="Arial" w:cs="Arial"/>
          <w:noProof/>
          <w:sz w:val="24"/>
          <w:szCs w:val="24"/>
          <w:lang w:eastAsia="en-GB"/>
        </w:rPr>
        <w:t>Mental Health</w:t>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t>13</w:t>
      </w:r>
    </w:p>
    <w:p w:rsidR="003E29C7" w:rsidRPr="00F13C75" w:rsidRDefault="003E29C7" w:rsidP="003E29C7">
      <w:pPr>
        <w:pStyle w:val="NoSpacing"/>
        <w:rPr>
          <w:rFonts w:ascii="Arial" w:hAnsi="Arial" w:cs="Arial"/>
          <w:noProof/>
          <w:sz w:val="24"/>
          <w:szCs w:val="24"/>
          <w:lang w:eastAsia="en-GB"/>
        </w:rPr>
      </w:pPr>
      <w:r w:rsidRPr="00F13C75">
        <w:rPr>
          <w:rFonts w:ascii="Arial" w:hAnsi="Arial" w:cs="Arial"/>
          <w:noProof/>
          <w:sz w:val="24"/>
          <w:szCs w:val="24"/>
          <w:lang w:eastAsia="en-GB"/>
        </w:rPr>
        <w:t>Learning Disabilities</w:t>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t>14</w:t>
      </w:r>
    </w:p>
    <w:p w:rsidR="003E29C7" w:rsidRPr="00F13C75" w:rsidRDefault="003E29C7" w:rsidP="003E29C7">
      <w:pPr>
        <w:pStyle w:val="NoSpacing"/>
        <w:rPr>
          <w:rFonts w:ascii="Arial" w:hAnsi="Arial" w:cs="Arial"/>
          <w:noProof/>
          <w:sz w:val="24"/>
          <w:szCs w:val="24"/>
          <w:lang w:eastAsia="en-GB"/>
        </w:rPr>
      </w:pPr>
      <w:r w:rsidRPr="00F13C75">
        <w:rPr>
          <w:rFonts w:ascii="Arial" w:hAnsi="Arial" w:cs="Arial"/>
          <w:noProof/>
          <w:sz w:val="24"/>
          <w:szCs w:val="24"/>
          <w:lang w:eastAsia="en-GB"/>
        </w:rPr>
        <w:t>Women, Children and Families</w:t>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t>14</w:t>
      </w:r>
    </w:p>
    <w:p w:rsidR="003E29C7" w:rsidRPr="00F13C75" w:rsidRDefault="003E29C7" w:rsidP="003E29C7">
      <w:pPr>
        <w:pStyle w:val="NoSpacing"/>
        <w:rPr>
          <w:rFonts w:ascii="Arial" w:hAnsi="Arial" w:cs="Arial"/>
          <w:noProof/>
          <w:sz w:val="24"/>
          <w:szCs w:val="24"/>
          <w:lang w:eastAsia="en-GB"/>
        </w:rPr>
      </w:pPr>
      <w:r w:rsidRPr="00F13C75">
        <w:rPr>
          <w:rFonts w:ascii="Arial" w:hAnsi="Arial" w:cs="Arial"/>
          <w:noProof/>
          <w:sz w:val="24"/>
          <w:szCs w:val="24"/>
          <w:lang w:eastAsia="en-GB"/>
        </w:rPr>
        <w:t>Medicines Optimisation</w:t>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t>15</w:t>
      </w:r>
    </w:p>
    <w:p w:rsidR="003E29C7" w:rsidRPr="00F13C75" w:rsidRDefault="003E29C7" w:rsidP="003E29C7">
      <w:pPr>
        <w:pStyle w:val="NoSpacing"/>
        <w:rPr>
          <w:rFonts w:ascii="Arial" w:hAnsi="Arial" w:cs="Arial"/>
          <w:noProof/>
          <w:sz w:val="24"/>
          <w:szCs w:val="24"/>
          <w:lang w:eastAsia="en-GB"/>
        </w:rPr>
      </w:pPr>
    </w:p>
    <w:p w:rsidR="003E29C7" w:rsidRPr="00F13C75" w:rsidRDefault="00CB091B" w:rsidP="003E29C7">
      <w:pPr>
        <w:pStyle w:val="NoSpacing"/>
        <w:rPr>
          <w:rFonts w:ascii="Arial" w:hAnsi="Arial" w:cs="Arial"/>
          <w:b/>
          <w:noProof/>
          <w:sz w:val="24"/>
          <w:szCs w:val="24"/>
          <w:lang w:eastAsia="en-GB"/>
        </w:rPr>
      </w:pPr>
      <w:r w:rsidRPr="00F13C75">
        <w:rPr>
          <w:rFonts w:ascii="Arial" w:hAnsi="Arial" w:cs="Arial"/>
          <w:b/>
          <w:noProof/>
          <w:sz w:val="24"/>
          <w:szCs w:val="24"/>
          <w:lang w:eastAsia="en-GB"/>
        </w:rPr>
        <w:t>People, Organisational Development &amp; Leadership</w:t>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t>17</w:t>
      </w:r>
    </w:p>
    <w:p w:rsidR="003E29C7" w:rsidRPr="00F13C75" w:rsidRDefault="003E29C7" w:rsidP="003E29C7">
      <w:pPr>
        <w:pStyle w:val="NoSpacing"/>
        <w:rPr>
          <w:rFonts w:ascii="Arial" w:hAnsi="Arial" w:cs="Arial"/>
          <w:b/>
          <w:noProof/>
          <w:sz w:val="24"/>
          <w:szCs w:val="24"/>
          <w:lang w:eastAsia="en-GB"/>
        </w:rPr>
      </w:pPr>
    </w:p>
    <w:p w:rsidR="003E29C7" w:rsidRPr="00F13C75" w:rsidRDefault="00CB091B" w:rsidP="003E29C7">
      <w:pPr>
        <w:pStyle w:val="NoSpacing"/>
        <w:rPr>
          <w:rFonts w:ascii="Arial" w:hAnsi="Arial" w:cs="Arial"/>
          <w:b/>
          <w:noProof/>
          <w:sz w:val="24"/>
          <w:szCs w:val="24"/>
          <w:lang w:eastAsia="en-GB"/>
        </w:rPr>
      </w:pPr>
      <w:r w:rsidRPr="00F13C75">
        <w:rPr>
          <w:rFonts w:ascii="Arial" w:hAnsi="Arial" w:cs="Arial"/>
          <w:b/>
          <w:noProof/>
          <w:sz w:val="24"/>
          <w:szCs w:val="24"/>
          <w:lang w:eastAsia="en-GB"/>
        </w:rPr>
        <w:t>Population Health Management</w:t>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t>19</w:t>
      </w:r>
    </w:p>
    <w:p w:rsidR="003E29C7" w:rsidRPr="00F13C75" w:rsidRDefault="003E29C7" w:rsidP="003E29C7">
      <w:pPr>
        <w:pStyle w:val="NoSpacing"/>
        <w:rPr>
          <w:rFonts w:ascii="Arial" w:hAnsi="Arial" w:cs="Arial"/>
          <w:noProof/>
          <w:sz w:val="24"/>
          <w:szCs w:val="24"/>
          <w:lang w:eastAsia="en-GB"/>
        </w:rPr>
      </w:pPr>
      <w:r w:rsidRPr="00F13C75">
        <w:rPr>
          <w:rFonts w:ascii="Arial" w:hAnsi="Arial" w:cs="Arial"/>
          <w:noProof/>
          <w:sz w:val="24"/>
          <w:szCs w:val="24"/>
          <w:lang w:eastAsia="en-GB"/>
        </w:rPr>
        <w:t>Population Health Intelligence</w:t>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t>19</w:t>
      </w:r>
    </w:p>
    <w:p w:rsidR="003E29C7" w:rsidRPr="00F13C75" w:rsidRDefault="003E29C7" w:rsidP="003E29C7">
      <w:pPr>
        <w:pStyle w:val="NoSpacing"/>
        <w:rPr>
          <w:rFonts w:ascii="Arial" w:hAnsi="Arial" w:cs="Arial"/>
          <w:noProof/>
          <w:sz w:val="24"/>
          <w:szCs w:val="24"/>
          <w:lang w:eastAsia="en-GB"/>
        </w:rPr>
      </w:pPr>
      <w:r w:rsidRPr="00F13C75">
        <w:rPr>
          <w:rFonts w:ascii="Arial" w:hAnsi="Arial" w:cs="Arial"/>
          <w:noProof/>
          <w:sz w:val="24"/>
          <w:szCs w:val="24"/>
          <w:lang w:eastAsia="en-GB"/>
        </w:rPr>
        <w:t>Population Health Priorities</w:t>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r>
      <w:r w:rsidR="003525D3">
        <w:rPr>
          <w:rFonts w:ascii="Arial" w:hAnsi="Arial" w:cs="Arial"/>
          <w:noProof/>
          <w:sz w:val="24"/>
          <w:szCs w:val="24"/>
          <w:lang w:eastAsia="en-GB"/>
        </w:rPr>
        <w:tab/>
        <w:t>20</w:t>
      </w:r>
    </w:p>
    <w:p w:rsidR="003E29C7" w:rsidRPr="00F13C75" w:rsidRDefault="003E29C7" w:rsidP="003E29C7">
      <w:pPr>
        <w:pStyle w:val="NoSpacing"/>
        <w:rPr>
          <w:rFonts w:ascii="Arial" w:hAnsi="Arial" w:cs="Arial"/>
          <w:noProof/>
          <w:sz w:val="24"/>
          <w:szCs w:val="24"/>
          <w:lang w:eastAsia="en-GB"/>
        </w:rPr>
      </w:pPr>
    </w:p>
    <w:p w:rsidR="003E29C7" w:rsidRPr="00F13C75" w:rsidRDefault="00CB091B" w:rsidP="003E29C7">
      <w:pPr>
        <w:pStyle w:val="NoSpacing"/>
        <w:rPr>
          <w:rFonts w:ascii="Arial" w:hAnsi="Arial" w:cs="Arial"/>
          <w:b/>
          <w:noProof/>
          <w:sz w:val="24"/>
          <w:szCs w:val="24"/>
          <w:lang w:eastAsia="en-GB"/>
        </w:rPr>
      </w:pPr>
      <w:r w:rsidRPr="00F13C75">
        <w:rPr>
          <w:rFonts w:ascii="Arial" w:hAnsi="Arial" w:cs="Arial"/>
          <w:b/>
          <w:noProof/>
          <w:sz w:val="24"/>
          <w:szCs w:val="24"/>
          <w:lang w:eastAsia="en-GB"/>
        </w:rPr>
        <w:t>Transformation</w:t>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t>21</w:t>
      </w:r>
    </w:p>
    <w:p w:rsidR="003E29C7" w:rsidRPr="00F13C75" w:rsidRDefault="003E29C7" w:rsidP="003E29C7">
      <w:pPr>
        <w:pStyle w:val="NoSpacing"/>
        <w:rPr>
          <w:rFonts w:ascii="Arial" w:hAnsi="Arial" w:cs="Arial"/>
          <w:b/>
          <w:noProof/>
          <w:sz w:val="24"/>
          <w:szCs w:val="24"/>
          <w:lang w:eastAsia="en-GB"/>
        </w:rPr>
      </w:pPr>
    </w:p>
    <w:p w:rsidR="003E29C7" w:rsidRPr="00F13C75" w:rsidRDefault="00CB091B" w:rsidP="003E29C7">
      <w:pPr>
        <w:pStyle w:val="NoSpacing"/>
        <w:rPr>
          <w:rFonts w:ascii="Arial" w:hAnsi="Arial" w:cs="Arial"/>
          <w:b/>
          <w:noProof/>
          <w:sz w:val="24"/>
          <w:szCs w:val="24"/>
          <w:lang w:eastAsia="en-GB"/>
        </w:rPr>
      </w:pPr>
      <w:r w:rsidRPr="00F13C75">
        <w:rPr>
          <w:rFonts w:ascii="Arial" w:hAnsi="Arial" w:cs="Arial"/>
          <w:b/>
          <w:noProof/>
          <w:sz w:val="24"/>
          <w:szCs w:val="24"/>
          <w:lang w:eastAsia="en-GB"/>
        </w:rPr>
        <w:t>Financial Overview For 2018/19 And Year End Position</w:t>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t>23</w:t>
      </w:r>
    </w:p>
    <w:p w:rsidR="003E29C7" w:rsidRPr="00F13C75" w:rsidRDefault="003E29C7" w:rsidP="003E29C7">
      <w:pPr>
        <w:pStyle w:val="NoSpacing"/>
        <w:rPr>
          <w:rFonts w:ascii="Arial" w:hAnsi="Arial" w:cs="Arial"/>
          <w:b/>
          <w:noProof/>
          <w:sz w:val="24"/>
          <w:szCs w:val="24"/>
          <w:lang w:eastAsia="en-GB"/>
        </w:rPr>
      </w:pPr>
    </w:p>
    <w:p w:rsidR="003E29C7" w:rsidRPr="00F13C75" w:rsidRDefault="00CB091B" w:rsidP="003E29C7">
      <w:pPr>
        <w:pStyle w:val="NoSpacing"/>
        <w:rPr>
          <w:rFonts w:ascii="Arial" w:hAnsi="Arial" w:cs="Arial"/>
          <w:b/>
          <w:noProof/>
          <w:sz w:val="24"/>
          <w:szCs w:val="24"/>
          <w:lang w:eastAsia="en-GB"/>
        </w:rPr>
      </w:pPr>
      <w:r w:rsidRPr="00F13C75">
        <w:rPr>
          <w:rFonts w:ascii="Arial" w:hAnsi="Arial" w:cs="Arial"/>
          <w:b/>
          <w:noProof/>
          <w:sz w:val="24"/>
          <w:szCs w:val="24"/>
          <w:lang w:eastAsia="en-GB"/>
        </w:rPr>
        <w:t>Financial Plan For 2019/20 And 5-Year Systen Sustainabiltity Strategy</w:t>
      </w:r>
      <w:r w:rsidR="003525D3">
        <w:rPr>
          <w:rFonts w:ascii="Arial" w:hAnsi="Arial" w:cs="Arial"/>
          <w:b/>
          <w:noProof/>
          <w:sz w:val="24"/>
          <w:szCs w:val="24"/>
          <w:lang w:eastAsia="en-GB"/>
        </w:rPr>
        <w:tab/>
        <w:t>25</w:t>
      </w:r>
      <w:r w:rsidRPr="00F13C75">
        <w:rPr>
          <w:rFonts w:ascii="Arial" w:hAnsi="Arial" w:cs="Arial"/>
          <w:b/>
          <w:noProof/>
          <w:sz w:val="24"/>
          <w:szCs w:val="24"/>
          <w:lang w:eastAsia="en-GB"/>
        </w:rPr>
        <w:t xml:space="preserve"> Overview</w:t>
      </w:r>
    </w:p>
    <w:p w:rsidR="003E29C7" w:rsidRPr="00F13C75" w:rsidRDefault="003E29C7" w:rsidP="003E29C7">
      <w:pPr>
        <w:pStyle w:val="NoSpacing"/>
        <w:rPr>
          <w:rFonts w:ascii="Arial" w:hAnsi="Arial" w:cs="Arial"/>
          <w:b/>
          <w:noProof/>
          <w:sz w:val="24"/>
          <w:szCs w:val="24"/>
          <w:lang w:eastAsia="en-GB"/>
        </w:rPr>
      </w:pPr>
    </w:p>
    <w:p w:rsidR="003E29C7" w:rsidRPr="00F13C75" w:rsidRDefault="00CB091B" w:rsidP="003E29C7">
      <w:pPr>
        <w:pStyle w:val="NoSpacing"/>
        <w:rPr>
          <w:rFonts w:ascii="Arial" w:hAnsi="Arial" w:cs="Arial"/>
          <w:b/>
          <w:noProof/>
          <w:sz w:val="24"/>
          <w:szCs w:val="24"/>
          <w:lang w:eastAsia="en-GB"/>
        </w:rPr>
      </w:pPr>
      <w:r w:rsidRPr="00F13C75">
        <w:rPr>
          <w:rFonts w:ascii="Arial" w:hAnsi="Arial" w:cs="Arial"/>
          <w:b/>
          <w:noProof/>
          <w:sz w:val="24"/>
          <w:szCs w:val="24"/>
          <w:lang w:eastAsia="en-GB"/>
        </w:rPr>
        <w:t>Health Wirral System Operating Plan For 2019/20</w:t>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t>28</w:t>
      </w:r>
    </w:p>
    <w:p w:rsidR="003E29C7" w:rsidRPr="00F13C75" w:rsidRDefault="003E29C7" w:rsidP="003E29C7">
      <w:pPr>
        <w:pStyle w:val="NoSpacing"/>
        <w:rPr>
          <w:rFonts w:ascii="Arial" w:hAnsi="Arial" w:cs="Arial"/>
          <w:b/>
          <w:noProof/>
          <w:sz w:val="24"/>
          <w:szCs w:val="24"/>
          <w:lang w:eastAsia="en-GB"/>
        </w:rPr>
      </w:pPr>
    </w:p>
    <w:p w:rsidR="0050568B" w:rsidRDefault="00CB091B" w:rsidP="003E29C7">
      <w:pPr>
        <w:pStyle w:val="NoSpacing"/>
        <w:rPr>
          <w:noProof/>
          <w:lang w:eastAsia="en-GB"/>
        </w:rPr>
      </w:pPr>
      <w:r w:rsidRPr="00F13C75">
        <w:rPr>
          <w:rFonts w:ascii="Arial" w:hAnsi="Arial" w:cs="Arial"/>
          <w:b/>
          <w:noProof/>
          <w:sz w:val="24"/>
          <w:szCs w:val="24"/>
          <w:lang w:eastAsia="en-GB"/>
        </w:rPr>
        <w:t>Our 5 Year Strategic Plan</w:t>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t>29</w:t>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525D3">
        <w:rPr>
          <w:rFonts w:ascii="Arial" w:hAnsi="Arial" w:cs="Arial"/>
          <w:b/>
          <w:noProof/>
          <w:sz w:val="24"/>
          <w:szCs w:val="24"/>
          <w:lang w:eastAsia="en-GB"/>
        </w:rPr>
        <w:tab/>
      </w:r>
      <w:r w:rsidR="003E29C7" w:rsidRPr="00F13C75">
        <w:rPr>
          <w:rFonts w:ascii="Arial" w:hAnsi="Arial" w:cs="Arial"/>
          <w:b/>
          <w:noProof/>
          <w:sz w:val="24"/>
          <w:szCs w:val="24"/>
          <w:lang w:eastAsia="en-GB"/>
        </w:rPr>
        <w:tab/>
      </w:r>
      <w:r w:rsidR="003E29C7" w:rsidRPr="00F13C75">
        <w:rPr>
          <w:b/>
          <w:noProof/>
          <w:sz w:val="24"/>
          <w:szCs w:val="24"/>
          <w:lang w:eastAsia="en-GB"/>
        </w:rPr>
        <w:tab/>
      </w:r>
      <w:r w:rsidR="003E29C7" w:rsidRPr="00F13C75">
        <w:rPr>
          <w:b/>
          <w:noProof/>
          <w:sz w:val="24"/>
          <w:szCs w:val="24"/>
          <w:lang w:eastAsia="en-GB"/>
        </w:rPr>
        <w:tab/>
      </w:r>
      <w:r w:rsidR="003E29C7" w:rsidRPr="00F13C75">
        <w:rPr>
          <w:b/>
          <w:noProof/>
          <w:sz w:val="24"/>
          <w:szCs w:val="24"/>
          <w:lang w:eastAsia="en-GB"/>
        </w:rPr>
        <w:tab/>
      </w:r>
      <w:r w:rsidR="003E29C7" w:rsidRPr="00F13C75">
        <w:rPr>
          <w:b/>
          <w:noProof/>
          <w:sz w:val="24"/>
          <w:szCs w:val="24"/>
          <w:lang w:eastAsia="en-GB"/>
        </w:rPr>
        <w:tab/>
      </w:r>
      <w:r w:rsidR="003E29C7" w:rsidRPr="00F13C75">
        <w:rPr>
          <w:b/>
          <w:noProof/>
          <w:sz w:val="24"/>
          <w:szCs w:val="24"/>
          <w:lang w:eastAsia="en-GB"/>
        </w:rPr>
        <w:tab/>
      </w:r>
      <w:r w:rsidR="0050568B" w:rsidRPr="00F13C75">
        <w:rPr>
          <w:noProof/>
          <w:lang w:eastAsia="en-GB"/>
        </w:rPr>
        <w:br w:type="page"/>
      </w:r>
    </w:p>
    <w:p w:rsidR="006E6EBE" w:rsidRDefault="006E6EBE" w:rsidP="003525D3">
      <w:pPr>
        <w:rPr>
          <w:rFonts w:ascii="Arial" w:hAnsi="Arial" w:cs="Arial"/>
          <w:b/>
          <w:sz w:val="24"/>
        </w:rPr>
        <w:sectPr w:rsidR="006E6EBE" w:rsidSect="006E6EBE">
          <w:headerReference w:type="first" r:id="rId11"/>
          <w:footerReference w:type="first" r:id="rId12"/>
          <w:pgSz w:w="11906" w:h="16838"/>
          <w:pgMar w:top="1440" w:right="1440" w:bottom="1440" w:left="1440" w:header="709" w:footer="709" w:gutter="0"/>
          <w:pgNumType w:start="1"/>
          <w:cols w:space="708"/>
          <w:docGrid w:linePitch="360"/>
        </w:sectPr>
      </w:pPr>
      <w:bookmarkStart w:id="0" w:name="_GoBack"/>
      <w:bookmarkEnd w:id="0"/>
    </w:p>
    <w:p w:rsidR="00032EC5" w:rsidRDefault="00C2122F" w:rsidP="00CB7E29">
      <w:pPr>
        <w:jc w:val="center"/>
        <w:rPr>
          <w:rFonts w:ascii="Arial" w:hAnsi="Arial" w:cs="Arial"/>
          <w:b/>
          <w:sz w:val="24"/>
        </w:rPr>
      </w:pPr>
      <w:r w:rsidRPr="00C2122F">
        <w:rPr>
          <w:rFonts w:ascii="Arial" w:hAnsi="Arial" w:cs="Arial"/>
          <w:b/>
          <w:noProof/>
          <w:sz w:val="24"/>
          <w:lang w:eastAsia="en-GB"/>
        </w:rPr>
        <w:lastRenderedPageBreak/>
        <mc:AlternateContent>
          <mc:Choice Requires="wps">
            <w:drawing>
              <wp:anchor distT="0" distB="0" distL="114300" distR="114300" simplePos="0" relativeHeight="251663360" behindDoc="0" locked="0" layoutInCell="1" allowOverlap="1" wp14:anchorId="1F996B68" wp14:editId="5BBA4122">
                <wp:simplePos x="0" y="0"/>
                <wp:positionH relativeFrom="column">
                  <wp:posOffset>-914400</wp:posOffset>
                </wp:positionH>
                <wp:positionV relativeFrom="paragraph">
                  <wp:posOffset>-914400</wp:posOffset>
                </wp:positionV>
                <wp:extent cx="7562850" cy="1270635"/>
                <wp:effectExtent l="0" t="0" r="19050" b="2476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1270635"/>
                        </a:xfrm>
                        <a:prstGeom prst="rect">
                          <a:avLst/>
                        </a:prstGeom>
                        <a:solidFill>
                          <a:schemeClr val="tx2"/>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rsidR="00B17332" w:rsidRPr="00C2122F" w:rsidRDefault="00B17332" w:rsidP="0056628F">
                            <w:pPr>
                              <w:spacing w:before="360"/>
                              <w:jc w:val="center"/>
                              <w:rPr>
                                <w:rFonts w:ascii="Arial" w:hAnsi="Arial" w:cs="Arial"/>
                                <w:b/>
                                <w:sz w:val="52"/>
                                <w:szCs w:val="52"/>
                              </w:rPr>
                            </w:pPr>
                            <w:r w:rsidRPr="00C2122F">
                              <w:rPr>
                                <w:rFonts w:ascii="Arial" w:hAnsi="Arial" w:cs="Arial"/>
                                <w:b/>
                                <w:sz w:val="52"/>
                                <w:szCs w:val="52"/>
                              </w:rPr>
                              <w:t>Introduction</w:t>
                            </w:r>
                          </w:p>
                          <w:p w:rsidR="00B17332" w:rsidRDefault="00B17332"/>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in;margin-top:-1in;width:595.5pt;height:10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NlyagIAACAFAAAOAAAAZHJzL2Uyb0RvYy54bWysVNtu2zAMfR+wfxD0vtrxkrQz6hRdug4D&#10;ugvW7gMYWY6FyaInKbGzrx8lO266FXsY5gfBEslDniNSl1d9o9leWqfQFHx2lnImjcBSmW3Bvz3c&#10;vrrgzHkwJWg0suAH6fjV6uWLy67NZYY16lJaRiDG5V1b8Nr7Nk8SJ2rZgDvDVhoyVmgb8LS126S0&#10;0BF6o5MsTZdJh7ZsLQrpHJ3eDEa+ivhVJYX/XFVOeqYLTrX5uNq4bsKarC4h31poayXGMuAfqmhA&#10;GUo6Qd2AB7az6g+oRgmLDit/JrBJsKqUkJEDsZmlv7G5r6GVkQuJ49pJJvf/YMWn/RfLVEl3R/IY&#10;aOiOHmTv2VvsWRbk6VqXk9d9S36+p2NyjVRde4fiu2MG1zWYrby2FrtaQknlzUJkchI64LgAsuk+&#10;YklpYOcxAvWVbYJ2pAYjdKrjMF1NKEXQ4flimV0syCTINsvO0+XrRcwB+TG8tc6/l9iw8FNwS3cf&#10;4WF/53woB/KjS8jmUKvyVmkdN6Hf5FpbtgfqFN9H6hTxxEub4BsovjNl7BwPSg//5BvMkXOgORL2&#10;By1DkDZfZUU6E5VsUO9pRhBCGj8KW0Mph0IWKX0jzzgTocZIJQIG5IooTNgjwPPYgwajfwiVcUCm&#10;4PRvhQ3BU0TMjMZPwY0yaJ8D0MRqzDz4H0UapAk94vtNP/Rg8AwnGywP1CoWh4GlB4Z+arQ/Oeto&#10;WAvufuzASs70B0Pt9mY2n4fpjpv54jyjjT21bE4tYARBFVx4y9mwWfv4JgRWBq+pMSsVW+axlrFq&#10;GsMo//hkhDk/3Uevx4dt9QsAAP//AwBQSwMEFAAGAAgAAAAhAHJOhYjgAAAADQEAAA8AAABkcnMv&#10;ZG93bnJldi54bWxMj81qwzAQhO+FvoPYQi8lkVxcJziWQ38olEKgdpO7Ym1tU2llLCVx3r7Kpe1t&#10;d2eY/aZYT9awI46+dyQhmQtgSI3TPbUStp+vsyUwHxRpZRyhhDN6WJfXV4XKtTtRhcc6tCyGkM+V&#10;hC6EIefcNx1a5eduQIralxutCnEdW65HdYrh1vB7ITJuVU/xQ6cGfO6w+a4PVsK7WPbnxe5jU2Xb&#10;p6rOXszbXZNIeXszPa6ABZzCnxku+BEdysi0dwfSnhkJsyRNY5nwO108Il3E217CQ5YALwv+v0X5&#10;AwAA//8DAFBLAQItABQABgAIAAAAIQC2gziS/gAAAOEBAAATAAAAAAAAAAAAAAAAAAAAAABbQ29u&#10;dGVudF9UeXBlc10ueG1sUEsBAi0AFAAGAAgAAAAhADj9If/WAAAAlAEAAAsAAAAAAAAAAAAAAAAA&#10;LwEAAF9yZWxzLy5yZWxzUEsBAi0AFAAGAAgAAAAhAD3E2XJqAgAAIAUAAA4AAAAAAAAAAAAAAAAA&#10;LgIAAGRycy9lMm9Eb2MueG1sUEsBAi0AFAAGAAgAAAAhAHJOhYjgAAAADQEAAA8AAAAAAAAAAAAA&#10;AAAAxAQAAGRycy9kb3ducmV2LnhtbFBLBQYAAAAABAAEAPMAAADRBQAAAAA=&#10;" fillcolor="#1f497d [3215]" strokecolor="#243f60 [1604]" strokeweight="2pt">
                <v:textbox>
                  <w:txbxContent>
                    <w:p w:rsidR="00B17332" w:rsidRPr="00C2122F" w:rsidRDefault="00B17332" w:rsidP="0056628F">
                      <w:pPr>
                        <w:spacing w:before="360"/>
                        <w:jc w:val="center"/>
                        <w:rPr>
                          <w:rFonts w:ascii="Arial" w:hAnsi="Arial" w:cs="Arial"/>
                          <w:b/>
                          <w:sz w:val="52"/>
                          <w:szCs w:val="52"/>
                        </w:rPr>
                      </w:pPr>
                      <w:r w:rsidRPr="00C2122F">
                        <w:rPr>
                          <w:rFonts w:ascii="Arial" w:hAnsi="Arial" w:cs="Arial"/>
                          <w:b/>
                          <w:sz w:val="52"/>
                          <w:szCs w:val="52"/>
                        </w:rPr>
                        <w:t>Introduction</w:t>
                      </w:r>
                    </w:p>
                    <w:p w:rsidR="00B17332" w:rsidRDefault="00B17332"/>
                  </w:txbxContent>
                </v:textbox>
                <w10:wrap type="square"/>
              </v:shape>
            </w:pict>
          </mc:Fallback>
        </mc:AlternateContent>
      </w:r>
    </w:p>
    <w:p w:rsidR="00032EC5" w:rsidRDefault="00032EC5" w:rsidP="00032EC5">
      <w:pPr>
        <w:rPr>
          <w:rFonts w:ascii="Arial" w:hAnsi="Arial" w:cs="Arial"/>
          <w:b/>
          <w:sz w:val="24"/>
        </w:rPr>
      </w:pPr>
    </w:p>
    <w:p w:rsidR="00B7548B" w:rsidRPr="001A1ADD" w:rsidRDefault="00B7548B">
      <w:pPr>
        <w:rPr>
          <w:rFonts w:ascii="Arial-BoldMT" w:hAnsi="Arial-BoldMT" w:cs="Arial-BoldMT"/>
          <w:b/>
          <w:bCs/>
          <w:color w:val="00468C"/>
          <w:sz w:val="40"/>
          <w:szCs w:val="40"/>
        </w:rPr>
      </w:pPr>
      <w:r w:rsidRPr="001A1ADD">
        <w:rPr>
          <w:rFonts w:ascii="Arial-BoldMT" w:hAnsi="Arial-BoldMT" w:cs="Arial-BoldMT"/>
          <w:b/>
          <w:bCs/>
          <w:color w:val="00468C"/>
          <w:sz w:val="40"/>
          <w:szCs w:val="40"/>
        </w:rPr>
        <w:t>We are very pleased to introduce the Healthy Wirral Annual Report for the year 2018/19</w:t>
      </w:r>
    </w:p>
    <w:p w:rsidR="006B6581" w:rsidRDefault="00B7548B" w:rsidP="004A5A07">
      <w:pPr>
        <w:pStyle w:val="NoSpacing"/>
        <w:jc w:val="both"/>
        <w:rPr>
          <w:rFonts w:ascii="Arial" w:hAnsi="Arial" w:cs="Arial"/>
          <w:sz w:val="24"/>
          <w:szCs w:val="24"/>
        </w:rPr>
      </w:pPr>
      <w:r w:rsidRPr="004A5A07">
        <w:rPr>
          <w:rFonts w:ascii="Arial" w:hAnsi="Arial" w:cs="Arial"/>
          <w:sz w:val="24"/>
          <w:szCs w:val="24"/>
        </w:rPr>
        <w:t>This is the first report of this kind and represents a significant development in our partnership to deliver better health and care through a place based approach on Wirral</w:t>
      </w:r>
      <w:r w:rsidR="00811436" w:rsidRPr="004A5A07">
        <w:rPr>
          <w:rFonts w:ascii="Arial" w:hAnsi="Arial" w:cs="Arial"/>
          <w:sz w:val="24"/>
          <w:szCs w:val="24"/>
        </w:rPr>
        <w:t>.  We can only achieve this through the suppo</w:t>
      </w:r>
      <w:r w:rsidR="001D42F1">
        <w:rPr>
          <w:rFonts w:ascii="Arial" w:hAnsi="Arial" w:cs="Arial"/>
          <w:sz w:val="24"/>
          <w:szCs w:val="24"/>
        </w:rPr>
        <w:t>rt and efforts of all our</w:t>
      </w:r>
      <w:r w:rsidR="00811436" w:rsidRPr="004A5A07">
        <w:rPr>
          <w:rFonts w:ascii="Arial" w:hAnsi="Arial" w:cs="Arial"/>
          <w:sz w:val="24"/>
          <w:szCs w:val="24"/>
        </w:rPr>
        <w:t xml:space="preserve"> partners</w:t>
      </w:r>
      <w:r w:rsidR="001D42F1">
        <w:rPr>
          <w:rFonts w:ascii="Arial" w:hAnsi="Arial" w:cs="Arial"/>
          <w:sz w:val="24"/>
          <w:szCs w:val="24"/>
        </w:rPr>
        <w:t xml:space="preserve"> across the health and care system</w:t>
      </w:r>
      <w:r w:rsidR="00811436" w:rsidRPr="004A5A07">
        <w:rPr>
          <w:rFonts w:ascii="Arial" w:hAnsi="Arial" w:cs="Arial"/>
          <w:sz w:val="24"/>
          <w:szCs w:val="24"/>
        </w:rPr>
        <w:t>, and we hope that the progress during the past year highlighted in this report demonstrates our overall commitment to work together to achieve sustainable improvements in the health and wellbeing of the people of Wirral. 2018/19 has been a year of consolidation of our partnerships and building our future plans. 2019/20 and beyond will see the delivery of</w:t>
      </w:r>
      <w:r w:rsidR="00085456">
        <w:rPr>
          <w:rFonts w:ascii="Arial" w:hAnsi="Arial" w:cs="Arial"/>
          <w:sz w:val="24"/>
          <w:szCs w:val="24"/>
        </w:rPr>
        <w:t xml:space="preserve"> these plans through our </w:t>
      </w:r>
      <w:r w:rsidR="00811436" w:rsidRPr="004A5A07">
        <w:rPr>
          <w:rFonts w:ascii="Arial" w:hAnsi="Arial" w:cs="Arial"/>
          <w:sz w:val="24"/>
          <w:szCs w:val="24"/>
        </w:rPr>
        <w:t xml:space="preserve">operational plan, which will provide the basis for our long term strategy. Wirral continues to face significant challenges </w:t>
      </w:r>
      <w:r w:rsidR="00085456">
        <w:rPr>
          <w:rFonts w:ascii="Arial" w:hAnsi="Arial" w:cs="Arial"/>
          <w:sz w:val="24"/>
          <w:szCs w:val="24"/>
        </w:rPr>
        <w:t xml:space="preserve">but also has great opportunities and </w:t>
      </w:r>
      <w:r w:rsidR="00811436" w:rsidRPr="004A5A07">
        <w:rPr>
          <w:rFonts w:ascii="Arial" w:hAnsi="Arial" w:cs="Arial"/>
          <w:sz w:val="24"/>
          <w:szCs w:val="24"/>
        </w:rPr>
        <w:t>we are confident that the progress we have seen in the last y</w:t>
      </w:r>
      <w:r w:rsidR="006D3522">
        <w:rPr>
          <w:rFonts w:ascii="Arial" w:hAnsi="Arial" w:cs="Arial"/>
          <w:sz w:val="24"/>
          <w:szCs w:val="24"/>
        </w:rPr>
        <w:t xml:space="preserve">ear will continue </w:t>
      </w:r>
      <w:r w:rsidR="00811436" w:rsidRPr="004A5A07">
        <w:rPr>
          <w:rFonts w:ascii="Arial" w:hAnsi="Arial" w:cs="Arial"/>
          <w:sz w:val="24"/>
          <w:szCs w:val="24"/>
        </w:rPr>
        <w:t>and al</w:t>
      </w:r>
      <w:r w:rsidR="001D42F1">
        <w:rPr>
          <w:rFonts w:ascii="Arial" w:hAnsi="Arial" w:cs="Arial"/>
          <w:sz w:val="24"/>
          <w:szCs w:val="24"/>
        </w:rPr>
        <w:t>low us to work with our communities</w:t>
      </w:r>
      <w:r w:rsidR="00811436" w:rsidRPr="004A5A07">
        <w:rPr>
          <w:rFonts w:ascii="Arial" w:hAnsi="Arial" w:cs="Arial"/>
          <w:sz w:val="24"/>
          <w:szCs w:val="24"/>
        </w:rPr>
        <w:t xml:space="preserve"> and staff to </w:t>
      </w:r>
      <w:r w:rsidR="008E3C75" w:rsidRPr="004A5A07">
        <w:rPr>
          <w:rFonts w:ascii="Arial" w:hAnsi="Arial" w:cs="Arial"/>
          <w:sz w:val="24"/>
          <w:szCs w:val="24"/>
        </w:rPr>
        <w:t xml:space="preserve">build a </w:t>
      </w:r>
      <w:r w:rsidR="008E3C75" w:rsidRPr="002102A5">
        <w:rPr>
          <w:rFonts w:ascii="Arial" w:hAnsi="Arial" w:cs="Arial"/>
          <w:sz w:val="24"/>
          <w:szCs w:val="24"/>
        </w:rPr>
        <w:t>Healthy Wirral</w:t>
      </w:r>
      <w:r w:rsidR="008E3C75" w:rsidRPr="004A5A07">
        <w:rPr>
          <w:rFonts w:ascii="Arial" w:hAnsi="Arial" w:cs="Arial"/>
          <w:sz w:val="24"/>
          <w:szCs w:val="24"/>
        </w:rPr>
        <w:t>.</w:t>
      </w:r>
    </w:p>
    <w:p w:rsidR="006B6581" w:rsidRDefault="006B6581" w:rsidP="004A5A07">
      <w:pPr>
        <w:pStyle w:val="NoSpacing"/>
        <w:jc w:val="both"/>
        <w:rPr>
          <w:rFonts w:ascii="Arial" w:hAnsi="Arial" w:cs="Arial"/>
          <w:sz w:val="24"/>
          <w:szCs w:val="24"/>
        </w:rPr>
      </w:pPr>
    </w:p>
    <w:p w:rsidR="006B6581" w:rsidRDefault="006B6581" w:rsidP="004A5A07">
      <w:pPr>
        <w:pStyle w:val="NoSpacing"/>
        <w:jc w:val="both"/>
        <w:rPr>
          <w:rFonts w:ascii="Arial" w:hAnsi="Arial" w:cs="Arial"/>
          <w:sz w:val="24"/>
          <w:szCs w:val="24"/>
        </w:rPr>
      </w:pPr>
    </w:p>
    <w:p w:rsidR="006B6581" w:rsidRDefault="006B6581" w:rsidP="004A5A07">
      <w:pPr>
        <w:pStyle w:val="NoSpacing"/>
        <w:jc w:val="both"/>
        <w:rPr>
          <w:rFonts w:ascii="Arial" w:hAnsi="Arial" w:cs="Arial"/>
          <w:sz w:val="24"/>
          <w:szCs w:val="24"/>
        </w:rPr>
      </w:pPr>
    </w:p>
    <w:p w:rsidR="006B6581" w:rsidRDefault="006B6581" w:rsidP="004A5A07">
      <w:pPr>
        <w:pStyle w:val="NoSpacing"/>
        <w:jc w:val="both"/>
        <w:rPr>
          <w:rFonts w:ascii="Arial" w:hAnsi="Arial" w:cs="Arial"/>
          <w:sz w:val="24"/>
          <w:szCs w:val="24"/>
        </w:rPr>
      </w:pPr>
    </w:p>
    <w:p w:rsidR="006B6581" w:rsidRDefault="006B6581" w:rsidP="004A5A07">
      <w:pPr>
        <w:pStyle w:val="NoSpacing"/>
        <w:jc w:val="both"/>
        <w:rPr>
          <w:rFonts w:ascii="Arial" w:hAnsi="Arial" w:cs="Arial"/>
          <w:sz w:val="24"/>
          <w:szCs w:val="24"/>
        </w:rPr>
      </w:pPr>
    </w:p>
    <w:p w:rsidR="006B6581" w:rsidRDefault="006B6581" w:rsidP="006B6581">
      <w:pPr>
        <w:jc w:val="center"/>
        <w:rPr>
          <w:rFonts w:ascii="Arial" w:hAnsi="Arial" w:cs="Arial"/>
          <w:b/>
          <w:sz w:val="24"/>
        </w:rPr>
      </w:pPr>
      <w:r>
        <w:rPr>
          <w:rFonts w:ascii="Arial" w:hAnsi="Arial" w:cs="Arial"/>
          <w:b/>
          <w:noProof/>
          <w:sz w:val="24"/>
          <w:lang w:eastAsia="en-GB"/>
        </w:rPr>
        <w:drawing>
          <wp:inline distT="0" distB="0" distL="0" distR="0" wp14:anchorId="136192B7" wp14:editId="21463666">
            <wp:extent cx="1535520" cy="197167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5520" cy="1971675"/>
                    </a:xfrm>
                    <a:prstGeom prst="rect">
                      <a:avLst/>
                    </a:prstGeom>
                    <a:noFill/>
                  </pic:spPr>
                </pic:pic>
              </a:graphicData>
            </a:graphic>
          </wp:inline>
        </w:drawing>
      </w:r>
      <w:r>
        <w:rPr>
          <w:rFonts w:ascii="Arial" w:hAnsi="Arial" w:cs="Arial"/>
          <w:b/>
          <w:sz w:val="24"/>
        </w:rPr>
        <w:t xml:space="preserve">                         </w:t>
      </w:r>
      <w:r>
        <w:rPr>
          <w:rFonts w:ascii="Arial" w:hAnsi="Arial" w:cs="Arial"/>
          <w:b/>
          <w:noProof/>
          <w:sz w:val="24"/>
          <w:lang w:eastAsia="en-GB"/>
        </w:rPr>
        <w:drawing>
          <wp:inline distT="0" distB="0" distL="0" distR="0" wp14:anchorId="1DA19836" wp14:editId="5B590916">
            <wp:extent cx="1643063" cy="1971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20Eva-200x240.png"/>
                    <pic:cNvPicPr/>
                  </pic:nvPicPr>
                  <pic:blipFill>
                    <a:blip r:embed="rId14">
                      <a:extLst>
                        <a:ext uri="{28A0092B-C50C-407E-A947-70E740481C1C}">
                          <a14:useLocalDpi xmlns:a14="http://schemas.microsoft.com/office/drawing/2010/main" val="0"/>
                        </a:ext>
                      </a:extLst>
                    </a:blip>
                    <a:stretch>
                      <a:fillRect/>
                    </a:stretch>
                  </pic:blipFill>
                  <pic:spPr>
                    <a:xfrm>
                      <a:off x="0" y="0"/>
                      <a:ext cx="1642858" cy="1971429"/>
                    </a:xfrm>
                    <a:prstGeom prst="rect">
                      <a:avLst/>
                    </a:prstGeom>
                  </pic:spPr>
                </pic:pic>
              </a:graphicData>
            </a:graphic>
          </wp:inline>
        </w:drawing>
      </w:r>
    </w:p>
    <w:p w:rsidR="006B6581" w:rsidRDefault="006B6581" w:rsidP="006B6581">
      <w:pPr>
        <w:rPr>
          <w:rFonts w:ascii="Arial" w:hAnsi="Arial" w:cs="Arial"/>
          <w:b/>
          <w:sz w:val="24"/>
        </w:rPr>
      </w:pPr>
      <w:r>
        <w:rPr>
          <w:rFonts w:ascii="Arial" w:hAnsi="Arial" w:cs="Arial"/>
          <w:b/>
          <w:sz w:val="24"/>
        </w:rPr>
        <w:t xml:space="preserve">                 Simon Banks</w:t>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t xml:space="preserve">   David Eva</w:t>
      </w:r>
    </w:p>
    <w:p w:rsidR="006B6581" w:rsidRDefault="006B6581" w:rsidP="006B6581">
      <w:pPr>
        <w:rPr>
          <w:rFonts w:ascii="Arial" w:hAnsi="Arial" w:cs="Arial"/>
          <w:b/>
          <w:sz w:val="24"/>
        </w:rPr>
      </w:pPr>
      <w:r>
        <w:rPr>
          <w:rFonts w:ascii="Arial" w:hAnsi="Arial" w:cs="Arial"/>
          <w:b/>
          <w:sz w:val="24"/>
        </w:rPr>
        <w:t xml:space="preserve">                 </w:t>
      </w:r>
      <w:r w:rsidRPr="002102A5">
        <w:rPr>
          <w:rFonts w:ascii="Arial" w:hAnsi="Arial" w:cs="Arial"/>
          <w:b/>
          <w:sz w:val="24"/>
        </w:rPr>
        <w:t>Healthy Wirral</w:t>
      </w:r>
      <w:r w:rsidRPr="002102A5">
        <w:rPr>
          <w:rFonts w:ascii="Arial" w:hAnsi="Arial" w:cs="Arial"/>
          <w:b/>
          <w:sz w:val="24"/>
        </w:rPr>
        <w:tab/>
      </w:r>
      <w:r>
        <w:rPr>
          <w:rFonts w:ascii="Arial" w:hAnsi="Arial" w:cs="Arial"/>
          <w:b/>
          <w:sz w:val="24"/>
        </w:rPr>
        <w:tab/>
        <w:t xml:space="preserve">  </w:t>
      </w:r>
      <w:r>
        <w:rPr>
          <w:rFonts w:ascii="Arial" w:hAnsi="Arial" w:cs="Arial"/>
          <w:b/>
          <w:sz w:val="24"/>
        </w:rPr>
        <w:tab/>
      </w:r>
      <w:r>
        <w:rPr>
          <w:rFonts w:ascii="Arial" w:hAnsi="Arial" w:cs="Arial"/>
          <w:b/>
          <w:sz w:val="24"/>
        </w:rPr>
        <w:tab/>
        <w:t xml:space="preserve">  </w:t>
      </w:r>
      <w:r w:rsidRPr="002102A5">
        <w:rPr>
          <w:rFonts w:ascii="Arial" w:hAnsi="Arial" w:cs="Arial"/>
          <w:b/>
          <w:sz w:val="24"/>
        </w:rPr>
        <w:t>Healthy Wirral</w:t>
      </w:r>
    </w:p>
    <w:p w:rsidR="006B6581" w:rsidRDefault="006B6581" w:rsidP="006B6581">
      <w:pPr>
        <w:rPr>
          <w:rFonts w:ascii="Arial" w:hAnsi="Arial" w:cs="Arial"/>
          <w:b/>
          <w:sz w:val="24"/>
        </w:rPr>
      </w:pPr>
      <w:r>
        <w:rPr>
          <w:rFonts w:ascii="Arial" w:hAnsi="Arial" w:cs="Arial"/>
          <w:b/>
          <w:sz w:val="24"/>
        </w:rPr>
        <w:tab/>
        <w:t xml:space="preserve">      Senior Responsible Officer</w:t>
      </w:r>
      <w:r>
        <w:rPr>
          <w:rFonts w:ascii="Arial" w:hAnsi="Arial" w:cs="Arial"/>
          <w:b/>
          <w:sz w:val="24"/>
        </w:rPr>
        <w:tab/>
      </w:r>
      <w:r>
        <w:rPr>
          <w:rFonts w:ascii="Arial" w:hAnsi="Arial" w:cs="Arial"/>
          <w:b/>
          <w:sz w:val="24"/>
        </w:rPr>
        <w:tab/>
        <w:t xml:space="preserve">  Independent Chair</w:t>
      </w:r>
    </w:p>
    <w:p w:rsidR="00DF4CE4" w:rsidRDefault="00032EC5" w:rsidP="004A5A07">
      <w:pPr>
        <w:pStyle w:val="NoSpacing"/>
        <w:jc w:val="both"/>
        <w:rPr>
          <w:b/>
        </w:rPr>
      </w:pPr>
      <w:r w:rsidRPr="008A0F7A">
        <w:rPr>
          <w:b/>
        </w:rPr>
        <w:br w:type="page"/>
      </w:r>
    </w:p>
    <w:p w:rsidR="00953F46" w:rsidRPr="00B5696C" w:rsidRDefault="00B5696C" w:rsidP="00274B0A">
      <w:pPr>
        <w:pBdr>
          <w:top w:val="nil"/>
          <w:left w:val="nil"/>
          <w:bottom w:val="nil"/>
          <w:right w:val="nil"/>
          <w:between w:val="nil"/>
          <w:bar w:val="nil"/>
        </w:pBdr>
        <w:spacing w:after="0"/>
        <w:jc w:val="both"/>
        <w:rPr>
          <w:rFonts w:ascii="Arial" w:eastAsia="Calibri" w:hAnsi="Arial" w:cs="Arial"/>
          <w:sz w:val="24"/>
          <w:szCs w:val="24"/>
          <w:u w:color="000000"/>
          <w:bdr w:val="nil"/>
          <w:lang w:eastAsia="en-GB"/>
        </w:rPr>
      </w:pPr>
      <w:r w:rsidRPr="00B5696C">
        <w:rPr>
          <w:rFonts w:ascii="Arial" w:hAnsi="Arial" w:cs="Arial"/>
          <w:b/>
          <w:noProof/>
          <w:sz w:val="40"/>
          <w:szCs w:val="40"/>
          <w:lang w:eastAsia="en-GB"/>
        </w:rPr>
        <w:lastRenderedPageBreak/>
        <mc:AlternateContent>
          <mc:Choice Requires="wps">
            <w:drawing>
              <wp:anchor distT="0" distB="0" distL="114300" distR="114300" simplePos="0" relativeHeight="251715584" behindDoc="1" locked="0" layoutInCell="1" allowOverlap="1" wp14:anchorId="01BE770C" wp14:editId="02E9C9FA">
                <wp:simplePos x="0" y="0"/>
                <wp:positionH relativeFrom="column">
                  <wp:posOffset>-952500</wp:posOffset>
                </wp:positionH>
                <wp:positionV relativeFrom="paragraph">
                  <wp:posOffset>-901700</wp:posOffset>
                </wp:positionV>
                <wp:extent cx="7647305" cy="11356340"/>
                <wp:effectExtent l="0" t="0" r="10795" b="16510"/>
                <wp:wrapNone/>
                <wp:docPr id="11" name="Rectangle 11"/>
                <wp:cNvGraphicFramePr/>
                <a:graphic xmlns:a="http://schemas.openxmlformats.org/drawingml/2006/main">
                  <a:graphicData uri="http://schemas.microsoft.com/office/word/2010/wordprocessingShape">
                    <wps:wsp>
                      <wps:cNvSpPr/>
                      <wps:spPr>
                        <a:xfrm>
                          <a:off x="0" y="0"/>
                          <a:ext cx="7647305" cy="11356340"/>
                        </a:xfrm>
                        <a:prstGeom prst="rect">
                          <a:avLst/>
                        </a:prstGeom>
                        <a:solidFill>
                          <a:srgbClr val="1F497D">
                            <a:alpha val="69804"/>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75pt;margin-top:-71pt;width:602.15pt;height:894.2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q/ZoAIAAJIFAAAOAAAAZHJzL2Uyb0RvYy54bWysVEtv2zAMvg/YfxB0X22nebRBnSJokWFA&#10;0RVth54VWYoNyKImKa/9+lGS7QRdscMwH2RSJD8+RPLm9tAqshPWNaBLWlzklAjNoWr0pqQ/Xldf&#10;rihxnumKKdCipEfh6O3i86ebvZmLEdSgKmEJgmg335uS1t6beZY5XouWuQswQqNQgm2ZR9Zussqy&#10;PaK3Khvl+TTbg62MBS6cw9v7JKSLiC+l4P67lE54okqKsfl42niuw5ktbth8Y5mpG96Fwf4hipY1&#10;Gp0OUPfMM7K1zR9QbcMtOJD+gkObgZQNFzEHzKbI32XzUjMjYi5YHGeGMrn/B8sfd0+WNBW+XUGJ&#10;Zi2+0TNWjemNEgTvsEB74+ao92KebMc5JEO2B2nb8Mc8yCEW9TgUVRw84Xg5m45nl/mEEo6yoric&#10;TC/Hse7Zyd5Y578KaEkgSmoxgFhNtntwHn2iaq8S3DlQTbVqlIqM3azvlCU7hk9crMbXs/tkq0zN&#10;0u30+iofh0wQxyX1RJ9wspBkSitS/qhEQFf6WUisDyYyirCxM8XgkHEutC+SqGaVSB4nOX69x9DL&#10;wSL6jIABWWL8A3YH0GsmkB47Bd7pB1MRG3swzv8WWDIeLKJn0H4wbhsN9iMAhVl1npM+hn9WmkCu&#10;oTpi91hIY+UMXzX4gA/M+SdmcY5w4nA3+O94SAX7kkJHUVKD/fXRfdDH9kYpJXucy5K6n1tmBSXq&#10;m8bGvy7G2D7ER2Y8mY2QseeS9blEb9s7CH2BW8jwSAZ9r3pSWmjfcIUsg1cUMc3Rd0m5tz1z59O+&#10;wCXExXIZ1XB4DfMP+sXwAB6qGhr09fDGrOm62OMEPEI/w2z+rpmTbrDUsNx6kE3s9FNdu3rj4MfG&#10;6ZZU2CznfNQ6rdLFbwAAAP//AwBQSwMEFAAGAAgAAAAhAGiDYVvlAAAADwEAAA8AAABkcnMvZG93&#10;bnJldi54bWxMj81OwzAQhO9IvIO1SFxQa6dNIxTiVAVRhDggUcKBmxObJOCfyHabwNOzOcHtG+1o&#10;dqbYTkaTk/Khd5ZDsmRAlG2c7G3LoXrdL66BhCisFNpZxeFbBdiW52eFyKUb7Ys6HWJLMMSGXHDo&#10;YhxySkPTKSPC0g3K4u3DeSMiSt9S6cWI4UbTFWMZNaK3+KETg7rrVPN1OBoOb+OPvqruH5Kn9We1&#10;G/bv9e3js+f88mLa3QCJaop/ZpjrY3UosVPtjlYGojkskg3DMXGmdIU0e9gmXQOpkbI0S4GWBf2/&#10;o/wFAAD//wMAUEsBAi0AFAAGAAgAAAAhALaDOJL+AAAA4QEAABMAAAAAAAAAAAAAAAAAAAAAAFtD&#10;b250ZW50X1R5cGVzXS54bWxQSwECLQAUAAYACAAAACEAOP0h/9YAAACUAQAACwAAAAAAAAAAAAAA&#10;AAAvAQAAX3JlbHMvLnJlbHNQSwECLQAUAAYACAAAACEAqcKv2aACAACSBQAADgAAAAAAAAAAAAAA&#10;AAAuAgAAZHJzL2Uyb0RvYy54bWxQSwECLQAUAAYACAAAACEAaINhW+UAAAAPAQAADwAAAAAAAAAA&#10;AAAAAAD6BAAAZHJzL2Rvd25yZXYueG1sUEsFBgAAAAAEAAQA8wAAAAwGAAAAAA==&#10;" fillcolor="#1f497d" strokecolor="#243f60 [1604]" strokeweight="2pt">
                <v:fill opacity="45746f"/>
              </v:rect>
            </w:pict>
          </mc:Fallback>
        </mc:AlternateContent>
      </w:r>
    </w:p>
    <w:p w:rsidR="00B5696C" w:rsidRDefault="00B5696C" w:rsidP="00B81B06">
      <w:pPr>
        <w:autoSpaceDE w:val="0"/>
        <w:autoSpaceDN w:val="0"/>
        <w:adjustRightInd w:val="0"/>
        <w:spacing w:after="0"/>
        <w:jc w:val="center"/>
        <w:rPr>
          <w:rFonts w:ascii="Arial" w:eastAsia="Calibri" w:hAnsi="Arial" w:cs="Arial"/>
          <w:b/>
          <w:i/>
          <w:sz w:val="44"/>
          <w:szCs w:val="44"/>
          <w:lang w:val="en-US"/>
        </w:rPr>
      </w:pPr>
    </w:p>
    <w:p w:rsidR="00B5696C" w:rsidRDefault="00B5696C" w:rsidP="00B81B06">
      <w:pPr>
        <w:autoSpaceDE w:val="0"/>
        <w:autoSpaceDN w:val="0"/>
        <w:adjustRightInd w:val="0"/>
        <w:spacing w:after="0"/>
        <w:jc w:val="center"/>
        <w:rPr>
          <w:rFonts w:ascii="Arial" w:eastAsia="Calibri" w:hAnsi="Arial" w:cs="Arial"/>
          <w:b/>
          <w:i/>
          <w:sz w:val="44"/>
          <w:szCs w:val="44"/>
          <w:lang w:val="en-US"/>
        </w:rPr>
      </w:pPr>
    </w:p>
    <w:p w:rsidR="00B5696C" w:rsidRDefault="00B5696C" w:rsidP="00B81B06">
      <w:pPr>
        <w:autoSpaceDE w:val="0"/>
        <w:autoSpaceDN w:val="0"/>
        <w:adjustRightInd w:val="0"/>
        <w:spacing w:after="0"/>
        <w:jc w:val="center"/>
        <w:rPr>
          <w:rFonts w:ascii="Arial" w:eastAsia="Calibri" w:hAnsi="Arial" w:cs="Arial"/>
          <w:b/>
          <w:i/>
          <w:sz w:val="44"/>
          <w:szCs w:val="44"/>
          <w:lang w:val="en-US"/>
        </w:rPr>
      </w:pPr>
    </w:p>
    <w:p w:rsidR="00B5696C" w:rsidRDefault="00B5696C" w:rsidP="00B81B06">
      <w:pPr>
        <w:autoSpaceDE w:val="0"/>
        <w:autoSpaceDN w:val="0"/>
        <w:adjustRightInd w:val="0"/>
        <w:spacing w:after="0"/>
        <w:jc w:val="center"/>
        <w:rPr>
          <w:rFonts w:ascii="Arial" w:eastAsia="Calibri" w:hAnsi="Arial" w:cs="Arial"/>
          <w:b/>
          <w:i/>
          <w:sz w:val="44"/>
          <w:szCs w:val="44"/>
          <w:lang w:val="en-US"/>
        </w:rPr>
      </w:pPr>
    </w:p>
    <w:p w:rsidR="00B5696C" w:rsidRPr="00B5696C" w:rsidRDefault="00B5696C" w:rsidP="00B81B06">
      <w:pPr>
        <w:autoSpaceDE w:val="0"/>
        <w:autoSpaceDN w:val="0"/>
        <w:adjustRightInd w:val="0"/>
        <w:spacing w:after="0"/>
        <w:jc w:val="center"/>
        <w:rPr>
          <w:rFonts w:ascii="Arial" w:eastAsia="Calibri" w:hAnsi="Arial" w:cs="Arial"/>
          <w:b/>
          <w:color w:val="FFFFFF" w:themeColor="background1"/>
          <w:sz w:val="48"/>
          <w:szCs w:val="48"/>
          <w:lang w:val="en-US"/>
        </w:rPr>
      </w:pPr>
      <w:r w:rsidRPr="00B5696C">
        <w:rPr>
          <w:rFonts w:ascii="Arial" w:eastAsia="Calibri" w:hAnsi="Arial" w:cs="Arial"/>
          <w:b/>
          <w:color w:val="FFFFFF" w:themeColor="background1"/>
          <w:sz w:val="48"/>
          <w:szCs w:val="48"/>
          <w:lang w:val="en-US"/>
        </w:rPr>
        <w:t>‘Our vision is t</w:t>
      </w:r>
      <w:r w:rsidR="00953F46" w:rsidRPr="00B5696C">
        <w:rPr>
          <w:rFonts w:ascii="Arial" w:eastAsia="Calibri" w:hAnsi="Arial" w:cs="Arial"/>
          <w:b/>
          <w:color w:val="FFFFFF" w:themeColor="background1"/>
          <w:sz w:val="48"/>
          <w:szCs w:val="48"/>
          <w:lang w:val="en-US"/>
        </w:rPr>
        <w:t>o enable all people in Wirral to live longer and healthier lives by taking simple steps of their own to improve their health and wellbeing. By achieving this together we can provide the very best health and social care services when people really need them, as close to home as possible’.</w:t>
      </w:r>
    </w:p>
    <w:p w:rsidR="00B5696C" w:rsidRDefault="00B5696C">
      <w:pPr>
        <w:rPr>
          <w:rFonts w:ascii="Arial" w:eastAsia="Calibri" w:hAnsi="Arial" w:cs="Arial"/>
          <w:b/>
          <w:i/>
          <w:sz w:val="44"/>
          <w:szCs w:val="44"/>
          <w:lang w:val="en-US"/>
        </w:rPr>
      </w:pPr>
      <w:r>
        <w:rPr>
          <w:rFonts w:ascii="Arial" w:eastAsia="Calibri" w:hAnsi="Arial" w:cs="Arial"/>
          <w:b/>
          <w:i/>
          <w:sz w:val="44"/>
          <w:szCs w:val="44"/>
          <w:lang w:val="en-US"/>
        </w:rPr>
        <w:br w:type="page"/>
      </w:r>
    </w:p>
    <w:p w:rsidR="00B5696C" w:rsidRPr="00B5696C" w:rsidRDefault="00B5696C" w:rsidP="00B5696C">
      <w:pPr>
        <w:rPr>
          <w:rFonts w:ascii="Arial" w:hAnsi="Arial" w:cs="Arial"/>
          <w:b/>
          <w:color w:val="1F497D" w:themeColor="text2"/>
          <w:sz w:val="40"/>
          <w:szCs w:val="40"/>
          <w:u w:val="single"/>
        </w:rPr>
      </w:pPr>
      <w:r w:rsidRPr="00B5696C">
        <w:rPr>
          <w:rFonts w:ascii="Arial" w:hAnsi="Arial" w:cs="Arial"/>
          <w:b/>
          <w:color w:val="1F497D" w:themeColor="text2"/>
          <w:sz w:val="40"/>
          <w:szCs w:val="40"/>
          <w:u w:val="single"/>
        </w:rPr>
        <w:lastRenderedPageBreak/>
        <w:t xml:space="preserve">Healthy Wirral: Wirral’s Integrated Health and Care System </w:t>
      </w:r>
    </w:p>
    <w:p w:rsidR="00B5696C" w:rsidRPr="00B5696C" w:rsidRDefault="00B5696C" w:rsidP="00B5696C">
      <w:pPr>
        <w:pBdr>
          <w:top w:val="nil"/>
          <w:left w:val="nil"/>
          <w:bottom w:val="nil"/>
          <w:right w:val="nil"/>
          <w:between w:val="nil"/>
          <w:bar w:val="nil"/>
        </w:pBdr>
        <w:spacing w:after="0"/>
        <w:jc w:val="both"/>
        <w:rPr>
          <w:rFonts w:ascii="Arial" w:eastAsia="Calibri" w:hAnsi="Arial" w:cs="Arial"/>
          <w:sz w:val="24"/>
          <w:szCs w:val="24"/>
          <w:u w:color="000000"/>
          <w:bdr w:val="nil"/>
          <w:lang w:val="en-US" w:eastAsia="en-GB"/>
        </w:rPr>
      </w:pPr>
      <w:r w:rsidRPr="00B5696C">
        <w:rPr>
          <w:rFonts w:ascii="Arial" w:eastAsia="Calibri" w:hAnsi="Arial" w:cs="Arial"/>
          <w:sz w:val="24"/>
          <w:szCs w:val="24"/>
          <w:u w:color="000000"/>
          <w:bdr w:val="nil"/>
          <w:lang w:val="en-US" w:eastAsia="en-GB"/>
        </w:rPr>
        <w:t>Wirral system partners</w:t>
      </w:r>
      <w:r w:rsidRPr="00B5696C">
        <w:rPr>
          <w:rFonts w:ascii="Arial" w:eastAsia="Calibri" w:hAnsi="Arial" w:cs="Arial"/>
          <w:sz w:val="24"/>
          <w:szCs w:val="24"/>
          <w:u w:color="000000"/>
          <w:bdr w:val="nil"/>
          <w:lang w:eastAsia="en-GB"/>
        </w:rPr>
        <w:t xml:space="preserve"> recognise</w:t>
      </w:r>
      <w:r w:rsidRPr="00B5696C">
        <w:rPr>
          <w:rFonts w:ascii="Arial" w:eastAsia="Calibri" w:hAnsi="Arial" w:cs="Arial"/>
          <w:sz w:val="24"/>
          <w:szCs w:val="24"/>
          <w:u w:color="000000"/>
          <w:bdr w:val="nil"/>
          <w:lang w:val="en-US" w:eastAsia="en-GB"/>
        </w:rPr>
        <w:t xml:space="preserve"> that it will only be through collective, actions as an integrated care system that we will deliver the best population health and wellbeing outcomes.</w:t>
      </w:r>
    </w:p>
    <w:p w:rsidR="00B5696C" w:rsidRPr="00B5696C" w:rsidRDefault="00B5696C" w:rsidP="00B5696C">
      <w:pPr>
        <w:pBdr>
          <w:top w:val="nil"/>
          <w:left w:val="nil"/>
          <w:bottom w:val="nil"/>
          <w:right w:val="nil"/>
          <w:between w:val="nil"/>
          <w:bar w:val="nil"/>
        </w:pBdr>
        <w:spacing w:after="0"/>
        <w:jc w:val="both"/>
        <w:rPr>
          <w:rFonts w:ascii="Arial" w:eastAsia="Calibri" w:hAnsi="Arial" w:cs="Arial"/>
          <w:sz w:val="24"/>
          <w:szCs w:val="24"/>
          <w:u w:color="000000"/>
          <w:bdr w:val="nil"/>
          <w:lang w:val="en-US" w:eastAsia="en-GB"/>
        </w:rPr>
      </w:pPr>
    </w:p>
    <w:p w:rsidR="00B5696C" w:rsidRPr="00B5696C" w:rsidRDefault="00B5696C" w:rsidP="00B5696C">
      <w:pPr>
        <w:pBdr>
          <w:top w:val="nil"/>
          <w:left w:val="nil"/>
          <w:bottom w:val="nil"/>
          <w:right w:val="nil"/>
          <w:between w:val="nil"/>
          <w:bar w:val="nil"/>
        </w:pBdr>
        <w:spacing w:after="0"/>
        <w:jc w:val="both"/>
        <w:rPr>
          <w:rFonts w:ascii="Arial" w:eastAsia="Calibri" w:hAnsi="Arial" w:cs="Arial"/>
          <w:sz w:val="24"/>
          <w:szCs w:val="24"/>
          <w:u w:color="000000"/>
          <w:bdr w:val="nil"/>
          <w:lang w:val="en-US" w:eastAsia="en-GB"/>
        </w:rPr>
      </w:pPr>
      <w:r w:rsidRPr="00B5696C">
        <w:rPr>
          <w:rFonts w:ascii="Arial" w:eastAsia="Calibri" w:hAnsi="Arial" w:cs="Arial"/>
          <w:sz w:val="24"/>
          <w:szCs w:val="24"/>
          <w:u w:color="000000"/>
          <w:bdr w:val="nil"/>
          <w:lang w:val="en-US" w:eastAsia="en-GB"/>
        </w:rPr>
        <w:t>Our mission is:</w:t>
      </w:r>
    </w:p>
    <w:p w:rsidR="00B5696C" w:rsidRPr="00B5696C" w:rsidRDefault="00B5696C" w:rsidP="00B5696C">
      <w:pPr>
        <w:pBdr>
          <w:top w:val="nil"/>
          <w:left w:val="nil"/>
          <w:bottom w:val="nil"/>
          <w:right w:val="nil"/>
          <w:between w:val="nil"/>
          <w:bar w:val="nil"/>
        </w:pBdr>
        <w:spacing w:after="0"/>
        <w:jc w:val="both"/>
        <w:rPr>
          <w:rFonts w:ascii="Arial" w:eastAsia="Calibri" w:hAnsi="Arial" w:cs="Arial"/>
          <w:sz w:val="24"/>
          <w:szCs w:val="24"/>
          <w:u w:color="000000"/>
          <w:bdr w:val="nil"/>
          <w:lang w:val="en-US" w:eastAsia="en-GB"/>
        </w:rPr>
      </w:pPr>
    </w:p>
    <w:p w:rsidR="00B5696C" w:rsidRPr="00B5696C" w:rsidRDefault="00B5696C" w:rsidP="00B5696C">
      <w:pPr>
        <w:pBdr>
          <w:top w:val="nil"/>
          <w:left w:val="nil"/>
          <w:bottom w:val="nil"/>
          <w:right w:val="nil"/>
          <w:between w:val="nil"/>
          <w:bar w:val="nil"/>
        </w:pBdr>
        <w:spacing w:after="0"/>
        <w:jc w:val="both"/>
        <w:rPr>
          <w:rFonts w:ascii="Arial" w:eastAsia="Calibri" w:hAnsi="Arial" w:cs="Arial"/>
          <w:sz w:val="24"/>
          <w:szCs w:val="24"/>
          <w:u w:color="000000"/>
          <w:bdr w:val="nil"/>
          <w:lang w:val="en-US" w:eastAsia="en-GB"/>
        </w:rPr>
      </w:pPr>
    </w:p>
    <w:p w:rsidR="00B5696C" w:rsidRPr="00651472" w:rsidRDefault="00B5696C" w:rsidP="00B5696C">
      <w:pPr>
        <w:pBdr>
          <w:top w:val="nil"/>
          <w:left w:val="nil"/>
          <w:bottom w:val="nil"/>
          <w:right w:val="nil"/>
          <w:between w:val="nil"/>
          <w:bar w:val="nil"/>
        </w:pBdr>
        <w:spacing w:after="0"/>
        <w:jc w:val="center"/>
        <w:rPr>
          <w:rFonts w:ascii="Arial" w:eastAsia="Calibri" w:hAnsi="Arial" w:cs="Arial"/>
          <w:b/>
          <w:i/>
          <w:color w:val="1F497D" w:themeColor="text2"/>
          <w:sz w:val="24"/>
          <w:szCs w:val="24"/>
          <w:u w:color="000000"/>
          <w:bdr w:val="nil"/>
          <w:lang w:val="en-US" w:eastAsia="en-GB"/>
        </w:rPr>
      </w:pPr>
      <w:r w:rsidRPr="00651472">
        <w:rPr>
          <w:rFonts w:ascii="Arial" w:eastAsia="Calibri" w:hAnsi="Arial" w:cs="Arial"/>
          <w:b/>
          <w:color w:val="17365D" w:themeColor="text2" w:themeShade="BF"/>
          <w:sz w:val="24"/>
          <w:szCs w:val="24"/>
          <w:u w:color="000000"/>
          <w:bdr w:val="nil"/>
          <w:lang w:val="en-US" w:eastAsia="en-GB"/>
        </w:rPr>
        <w:t>‘Better</w:t>
      </w:r>
      <w:r w:rsidRPr="00651472">
        <w:rPr>
          <w:rFonts w:ascii="Arial" w:eastAsia="Calibri" w:hAnsi="Arial" w:cs="Arial"/>
          <w:b/>
          <w:i/>
          <w:color w:val="17365D" w:themeColor="text2" w:themeShade="BF"/>
          <w:sz w:val="24"/>
          <w:szCs w:val="24"/>
          <w:u w:color="000000"/>
          <w:bdr w:val="nil"/>
          <w:lang w:val="en-US" w:eastAsia="en-GB"/>
        </w:rPr>
        <w:t xml:space="preserve"> health and wellbeing in Wirral by working together’</w:t>
      </w:r>
    </w:p>
    <w:p w:rsidR="00B5696C" w:rsidRPr="00B5696C" w:rsidRDefault="00B5696C" w:rsidP="00B5696C">
      <w:pPr>
        <w:pBdr>
          <w:top w:val="nil"/>
          <w:left w:val="nil"/>
          <w:bottom w:val="nil"/>
          <w:right w:val="nil"/>
          <w:between w:val="nil"/>
          <w:bar w:val="nil"/>
        </w:pBdr>
        <w:spacing w:after="0"/>
        <w:rPr>
          <w:rFonts w:ascii="Arial" w:eastAsia="Calibri" w:hAnsi="Arial" w:cs="Arial"/>
          <w:b/>
          <w:sz w:val="24"/>
          <w:szCs w:val="24"/>
          <w:u w:color="000000"/>
          <w:bdr w:val="nil"/>
          <w:lang w:eastAsia="en-GB"/>
        </w:rPr>
      </w:pPr>
    </w:p>
    <w:p w:rsidR="00B5696C" w:rsidRPr="00B5696C" w:rsidRDefault="00B5696C" w:rsidP="00B5696C">
      <w:pPr>
        <w:pBdr>
          <w:top w:val="nil"/>
          <w:left w:val="nil"/>
          <w:bottom w:val="nil"/>
          <w:right w:val="nil"/>
          <w:between w:val="nil"/>
          <w:bar w:val="nil"/>
        </w:pBdr>
        <w:spacing w:after="0"/>
        <w:jc w:val="both"/>
        <w:rPr>
          <w:rFonts w:ascii="Arial" w:eastAsia="Calibri" w:hAnsi="Arial" w:cs="Arial"/>
          <w:b/>
          <w:sz w:val="24"/>
          <w:szCs w:val="24"/>
          <w:u w:color="000000"/>
          <w:bdr w:val="nil"/>
          <w:lang w:eastAsia="en-GB"/>
        </w:rPr>
      </w:pPr>
    </w:p>
    <w:p w:rsidR="00B5696C" w:rsidRPr="00B5696C" w:rsidRDefault="00B5696C" w:rsidP="00B5696C">
      <w:pPr>
        <w:pBdr>
          <w:top w:val="nil"/>
          <w:left w:val="nil"/>
          <w:bottom w:val="nil"/>
          <w:right w:val="nil"/>
          <w:between w:val="nil"/>
          <w:bar w:val="nil"/>
        </w:pBdr>
        <w:spacing w:after="0"/>
        <w:jc w:val="both"/>
        <w:rPr>
          <w:rFonts w:ascii="Arial" w:eastAsia="Calibri" w:hAnsi="Arial" w:cs="Arial"/>
          <w:sz w:val="24"/>
          <w:szCs w:val="24"/>
          <w:u w:color="000000"/>
          <w:bdr w:val="nil"/>
          <w:lang w:eastAsia="en-GB"/>
        </w:rPr>
      </w:pPr>
      <w:r w:rsidRPr="00B5696C">
        <w:rPr>
          <w:rFonts w:ascii="Arial" w:eastAsia="Calibri" w:hAnsi="Arial" w:cs="Arial"/>
          <w:sz w:val="24"/>
          <w:szCs w:val="24"/>
          <w:u w:color="000000"/>
          <w:bdr w:val="nil"/>
          <w:lang w:eastAsia="en-GB"/>
        </w:rPr>
        <w:t>In order to deliver this mission</w:t>
      </w:r>
      <w:r w:rsidR="00695D8E">
        <w:rPr>
          <w:rFonts w:ascii="Arial" w:eastAsia="Calibri" w:hAnsi="Arial" w:cs="Arial"/>
          <w:sz w:val="24"/>
          <w:szCs w:val="24"/>
          <w:u w:color="000000"/>
          <w:bdr w:val="nil"/>
          <w:lang w:eastAsia="en-GB"/>
        </w:rPr>
        <w:t>, the</w:t>
      </w:r>
      <w:r w:rsidRPr="00B5696C">
        <w:rPr>
          <w:rFonts w:ascii="Arial" w:eastAsia="Calibri" w:hAnsi="Arial" w:cs="Arial"/>
          <w:sz w:val="24"/>
          <w:szCs w:val="24"/>
          <w:u w:color="000000"/>
          <w:bdr w:val="nil"/>
          <w:lang w:eastAsia="en-GB"/>
        </w:rPr>
        <w:t xml:space="preserve"> </w:t>
      </w:r>
      <w:r w:rsidRPr="00B5696C">
        <w:rPr>
          <w:rFonts w:ascii="Arial" w:eastAsia="Calibri" w:hAnsi="Arial" w:cs="Arial"/>
          <w:i/>
          <w:sz w:val="24"/>
          <w:szCs w:val="24"/>
          <w:u w:color="000000"/>
          <w:bdr w:val="nil"/>
          <w:lang w:eastAsia="en-GB"/>
        </w:rPr>
        <w:t xml:space="preserve">Healthy Wirral </w:t>
      </w:r>
      <w:r w:rsidRPr="00B5696C">
        <w:rPr>
          <w:rFonts w:ascii="Arial" w:eastAsia="Calibri" w:hAnsi="Arial" w:cs="Arial"/>
          <w:sz w:val="24"/>
          <w:szCs w:val="24"/>
          <w:u w:color="000000"/>
          <w:bdr w:val="nil"/>
          <w:lang w:eastAsia="en-GB"/>
        </w:rPr>
        <w:t>partners</w:t>
      </w:r>
      <w:r w:rsidRPr="00B5696C">
        <w:rPr>
          <w:rFonts w:ascii="Arial" w:eastAsia="Calibri" w:hAnsi="Arial" w:cs="Arial"/>
          <w:sz w:val="24"/>
          <w:szCs w:val="24"/>
          <w:u w:color="000000"/>
          <w:bdr w:val="nil"/>
          <w:lang w:val="en-US" w:eastAsia="en-GB"/>
        </w:rPr>
        <w:t xml:space="preserve"> have agreed a broad vision which is: </w:t>
      </w:r>
    </w:p>
    <w:p w:rsidR="00B5696C" w:rsidRPr="00B5696C" w:rsidRDefault="00B5696C" w:rsidP="00B5696C">
      <w:pPr>
        <w:pBdr>
          <w:top w:val="nil"/>
          <w:left w:val="nil"/>
          <w:bottom w:val="nil"/>
          <w:right w:val="nil"/>
          <w:between w:val="nil"/>
          <w:bar w:val="nil"/>
        </w:pBdr>
        <w:spacing w:after="0"/>
        <w:jc w:val="both"/>
        <w:rPr>
          <w:rFonts w:ascii="Arial" w:eastAsia="Calibri" w:hAnsi="Arial" w:cs="Arial"/>
          <w:b/>
          <w:sz w:val="24"/>
          <w:szCs w:val="24"/>
          <w:u w:color="000000"/>
          <w:bdr w:val="nil"/>
          <w:lang w:eastAsia="en-GB"/>
        </w:rPr>
      </w:pPr>
    </w:p>
    <w:p w:rsidR="00B5696C" w:rsidRPr="00651472" w:rsidRDefault="00B5696C" w:rsidP="00B5696C">
      <w:pPr>
        <w:autoSpaceDE w:val="0"/>
        <w:autoSpaceDN w:val="0"/>
        <w:adjustRightInd w:val="0"/>
        <w:spacing w:after="0"/>
        <w:jc w:val="center"/>
        <w:rPr>
          <w:rFonts w:ascii="Arial" w:eastAsia="Calibri" w:hAnsi="Arial" w:cs="Arial"/>
          <w:b/>
          <w:i/>
          <w:color w:val="17365D" w:themeColor="text2" w:themeShade="BF"/>
          <w:sz w:val="24"/>
          <w:szCs w:val="24"/>
          <w:lang w:val="en-US"/>
        </w:rPr>
      </w:pPr>
      <w:r w:rsidRPr="00651472">
        <w:rPr>
          <w:rFonts w:ascii="Arial" w:eastAsia="Calibri" w:hAnsi="Arial" w:cs="Arial"/>
          <w:b/>
          <w:i/>
          <w:color w:val="17365D" w:themeColor="text2" w:themeShade="BF"/>
          <w:sz w:val="24"/>
          <w:szCs w:val="24"/>
          <w:lang w:val="en-US"/>
        </w:rPr>
        <w:t>‘To enable all people in Wirral to live longer and healthier lives by taking simple steps of their own to improve their health and wellbeing. By achieving this together we can provide the very best health and social care services when people really need them, as close to home as possible’.</w:t>
      </w:r>
    </w:p>
    <w:p w:rsidR="00B5696C" w:rsidRPr="00B5696C" w:rsidRDefault="00B5696C" w:rsidP="00B5696C">
      <w:pPr>
        <w:spacing w:before="100" w:beforeAutospacing="1" w:after="100" w:afterAutospacing="1"/>
        <w:jc w:val="both"/>
        <w:rPr>
          <w:rFonts w:ascii="Arial" w:hAnsi="Arial" w:cs="Arial"/>
          <w:sz w:val="24"/>
          <w:szCs w:val="24"/>
        </w:rPr>
      </w:pPr>
    </w:p>
    <w:p w:rsidR="002102A5" w:rsidRPr="00B5696C" w:rsidRDefault="00B5696C" w:rsidP="00274B0A">
      <w:pPr>
        <w:spacing w:before="100" w:beforeAutospacing="1" w:after="100" w:afterAutospacing="1"/>
        <w:jc w:val="both"/>
        <w:rPr>
          <w:rFonts w:ascii="Arial" w:eastAsia="Times New Roman" w:hAnsi="Arial" w:cs="Arial"/>
          <w:sz w:val="24"/>
          <w:szCs w:val="24"/>
          <w:lang w:val="en-US"/>
        </w:rPr>
      </w:pPr>
      <w:r w:rsidRPr="00B5696C">
        <w:rPr>
          <w:rFonts w:ascii="Arial" w:hAnsi="Arial" w:cs="Arial"/>
          <w:sz w:val="24"/>
          <w:szCs w:val="24"/>
        </w:rPr>
        <w:t xml:space="preserve">This vision stresses the importance </w:t>
      </w:r>
      <w:r w:rsidR="00695D8E">
        <w:rPr>
          <w:rFonts w:ascii="Arial" w:hAnsi="Arial" w:cs="Arial"/>
          <w:sz w:val="24"/>
          <w:szCs w:val="24"/>
        </w:rPr>
        <w:t>of preventing ill health and</w:t>
      </w:r>
      <w:r w:rsidRPr="00B5696C">
        <w:rPr>
          <w:rFonts w:ascii="Arial" w:hAnsi="Arial" w:cs="Arial"/>
          <w:sz w:val="24"/>
          <w:szCs w:val="24"/>
        </w:rPr>
        <w:t xml:space="preserve"> people being cared for in the right place at the right time. </w:t>
      </w:r>
      <w:r w:rsidRPr="00B5696C">
        <w:rPr>
          <w:rFonts w:ascii="Arial" w:eastAsia="Calibri" w:hAnsi="Arial" w:cs="Arial"/>
          <w:sz w:val="24"/>
          <w:szCs w:val="24"/>
        </w:rPr>
        <w:t>Recognising</w:t>
      </w:r>
      <w:r w:rsidRPr="00B5696C">
        <w:rPr>
          <w:rFonts w:ascii="Arial" w:eastAsia="Calibri" w:hAnsi="Arial" w:cs="Arial"/>
          <w:sz w:val="24"/>
          <w:szCs w:val="24"/>
          <w:lang w:val="en-US"/>
        </w:rPr>
        <w:t xml:space="preserve"> also the need to live within our means as a system, we also aim </w:t>
      </w:r>
      <w:r w:rsidRPr="00B5696C">
        <w:rPr>
          <w:rFonts w:ascii="Arial" w:eastAsia="Calibri" w:hAnsi="Arial" w:cs="Arial"/>
          <w:iCs/>
          <w:sz w:val="24"/>
          <w:szCs w:val="24"/>
          <w:lang w:val="en-US"/>
        </w:rPr>
        <w:t xml:space="preserve">to </w:t>
      </w:r>
      <w:r w:rsidRPr="00B5696C">
        <w:rPr>
          <w:rFonts w:ascii="Arial" w:eastAsia="Calibri" w:hAnsi="Arial" w:cs="Arial"/>
          <w:iCs/>
          <w:sz w:val="24"/>
          <w:szCs w:val="24"/>
        </w:rPr>
        <w:t>maximise</w:t>
      </w:r>
      <w:r w:rsidRPr="00B5696C">
        <w:rPr>
          <w:rFonts w:ascii="Arial" w:eastAsia="Calibri" w:hAnsi="Arial" w:cs="Arial"/>
          <w:iCs/>
          <w:sz w:val="24"/>
          <w:szCs w:val="24"/>
          <w:lang w:val="en-US"/>
        </w:rPr>
        <w:t xml:space="preserve"> the value of the ‘Wirral Pound’, by ensuring that this is invested in place based care that will delive</w:t>
      </w:r>
      <w:r w:rsidR="00695D8E">
        <w:rPr>
          <w:rFonts w:ascii="Arial" w:eastAsia="Calibri" w:hAnsi="Arial" w:cs="Arial"/>
          <w:iCs/>
          <w:sz w:val="24"/>
          <w:szCs w:val="24"/>
          <w:lang w:val="en-US"/>
        </w:rPr>
        <w:t xml:space="preserve">r evidenced based, </w:t>
      </w:r>
      <w:r w:rsidRPr="00B5696C">
        <w:rPr>
          <w:rFonts w:ascii="Arial" w:eastAsia="Calibri" w:hAnsi="Arial" w:cs="Arial"/>
          <w:iCs/>
          <w:sz w:val="24"/>
          <w:szCs w:val="24"/>
          <w:lang w:val="en-US"/>
        </w:rPr>
        <w:t xml:space="preserve">quality outcomes for the </w:t>
      </w:r>
      <w:r w:rsidR="00695D8E">
        <w:rPr>
          <w:rFonts w:ascii="Arial" w:eastAsia="Calibri" w:hAnsi="Arial" w:cs="Arial"/>
          <w:iCs/>
          <w:sz w:val="24"/>
          <w:szCs w:val="24"/>
          <w:lang w:val="en-US"/>
        </w:rPr>
        <w:t>people</w:t>
      </w:r>
      <w:r w:rsidRPr="00B5696C">
        <w:rPr>
          <w:rFonts w:ascii="Arial" w:eastAsia="Calibri" w:hAnsi="Arial" w:cs="Arial"/>
          <w:iCs/>
          <w:sz w:val="24"/>
          <w:szCs w:val="24"/>
          <w:lang w:val="en-US"/>
        </w:rPr>
        <w:t xml:space="preserve"> of the Wirral. </w:t>
      </w:r>
      <w:r w:rsidRPr="00B5696C">
        <w:rPr>
          <w:rFonts w:ascii="Arial" w:eastAsia="Times New Roman" w:hAnsi="Arial" w:cs="Arial"/>
          <w:sz w:val="24"/>
          <w:szCs w:val="24"/>
          <w:lang w:val="en-US"/>
        </w:rPr>
        <w:t xml:space="preserve">This requires our </w:t>
      </w:r>
      <w:r w:rsidR="009865D3" w:rsidRPr="00B5696C">
        <w:rPr>
          <w:rFonts w:ascii="Arial" w:eastAsia="Times New Roman" w:hAnsi="Arial" w:cs="Arial"/>
          <w:sz w:val="24"/>
          <w:szCs w:val="24"/>
          <w:lang w:val="en-US"/>
        </w:rPr>
        <w:t>system partners to work collaboratively to deliver sustainable transformation across the system and support the following fundamental principles:</w:t>
      </w:r>
    </w:p>
    <w:p w:rsidR="002102A5" w:rsidRPr="00651472" w:rsidRDefault="002102A5" w:rsidP="00651472">
      <w:pPr>
        <w:numPr>
          <w:ilvl w:val="0"/>
          <w:numId w:val="15"/>
        </w:numPr>
        <w:jc w:val="both"/>
        <w:rPr>
          <w:rFonts w:ascii="Arial" w:hAnsi="Arial" w:cs="Arial"/>
          <w:sz w:val="24"/>
          <w:szCs w:val="24"/>
        </w:rPr>
      </w:pPr>
      <w:r w:rsidRPr="00651472">
        <w:rPr>
          <w:rFonts w:ascii="Arial" w:hAnsi="Arial" w:cs="Arial"/>
          <w:sz w:val="24"/>
          <w:szCs w:val="24"/>
        </w:rPr>
        <w:t>Acting As One – exemplified in actions and behaviours. Delivering net system benefit</w:t>
      </w:r>
    </w:p>
    <w:p w:rsidR="002102A5" w:rsidRPr="00651472" w:rsidRDefault="002102A5" w:rsidP="00651472">
      <w:pPr>
        <w:numPr>
          <w:ilvl w:val="0"/>
          <w:numId w:val="15"/>
        </w:numPr>
        <w:jc w:val="both"/>
        <w:rPr>
          <w:rFonts w:ascii="Arial" w:hAnsi="Arial" w:cs="Arial"/>
          <w:sz w:val="24"/>
          <w:szCs w:val="24"/>
        </w:rPr>
      </w:pPr>
      <w:r w:rsidRPr="00651472">
        <w:rPr>
          <w:rFonts w:ascii="Arial" w:hAnsi="Arial" w:cs="Arial"/>
          <w:sz w:val="24"/>
          <w:szCs w:val="24"/>
        </w:rPr>
        <w:t>Improving population health – delivering the Healthy Wirral outcomes around better care and better health using a place based approach</w:t>
      </w:r>
    </w:p>
    <w:p w:rsidR="002102A5" w:rsidRPr="00651472" w:rsidRDefault="002102A5" w:rsidP="00651472">
      <w:pPr>
        <w:numPr>
          <w:ilvl w:val="0"/>
          <w:numId w:val="15"/>
        </w:numPr>
        <w:jc w:val="both"/>
        <w:rPr>
          <w:rFonts w:ascii="Arial" w:hAnsi="Arial" w:cs="Arial"/>
          <w:sz w:val="24"/>
          <w:szCs w:val="24"/>
        </w:rPr>
      </w:pPr>
      <w:r w:rsidRPr="00651472">
        <w:rPr>
          <w:rFonts w:ascii="Arial" w:hAnsi="Arial" w:cs="Arial"/>
          <w:sz w:val="24"/>
          <w:szCs w:val="24"/>
        </w:rPr>
        <w:t>Clinical Sustainability – sustainable, high quality, appropriately staffed, delivered across organisational boundaries</w:t>
      </w:r>
    </w:p>
    <w:p w:rsidR="006B6581" w:rsidRPr="00651472" w:rsidRDefault="002102A5" w:rsidP="00651472">
      <w:pPr>
        <w:numPr>
          <w:ilvl w:val="0"/>
          <w:numId w:val="15"/>
        </w:numPr>
        <w:jc w:val="both"/>
        <w:rPr>
          <w:rFonts w:ascii="Arial" w:hAnsi="Arial" w:cs="Arial"/>
          <w:sz w:val="24"/>
          <w:szCs w:val="24"/>
        </w:rPr>
      </w:pPr>
      <w:r w:rsidRPr="00651472">
        <w:rPr>
          <w:rFonts w:ascii="Arial" w:hAnsi="Arial" w:cs="Arial"/>
          <w:sz w:val="24"/>
          <w:szCs w:val="24"/>
        </w:rPr>
        <w:t>Financial Sustainability – managing with our allocation, taking cost out, avoiding costs, delivering efficiency and better value</w:t>
      </w:r>
    </w:p>
    <w:p w:rsidR="00551820" w:rsidRDefault="00B5696C" w:rsidP="00551820">
      <w:pPr>
        <w:shd w:val="clear" w:color="auto" w:fill="FFFFFF"/>
        <w:spacing w:before="240" w:after="120" w:line="288" w:lineRule="atLeast"/>
        <w:outlineLvl w:val="2"/>
        <w:rPr>
          <w:rFonts w:ascii="Arial" w:eastAsia="Times New Roman" w:hAnsi="Arial" w:cs="Arial"/>
          <w:b/>
          <w:bCs/>
          <w:caps/>
          <w:color w:val="000000"/>
          <w:sz w:val="24"/>
          <w:lang w:eastAsia="en-GB"/>
        </w:rPr>
      </w:pPr>
      <w:r w:rsidRPr="00C2122F">
        <w:rPr>
          <w:rFonts w:ascii="Arial" w:hAnsi="Arial" w:cs="Arial"/>
          <w:b/>
          <w:noProof/>
          <w:sz w:val="24"/>
          <w:lang w:eastAsia="en-GB"/>
        </w:rPr>
        <w:lastRenderedPageBreak/>
        <mc:AlternateContent>
          <mc:Choice Requires="wps">
            <w:drawing>
              <wp:anchor distT="0" distB="0" distL="114300" distR="114300" simplePos="0" relativeHeight="251667456" behindDoc="0" locked="0" layoutInCell="1" allowOverlap="1" wp14:anchorId="5DF61B4B" wp14:editId="4581E1CF">
                <wp:simplePos x="0" y="0"/>
                <wp:positionH relativeFrom="column">
                  <wp:posOffset>-914400</wp:posOffset>
                </wp:positionH>
                <wp:positionV relativeFrom="paragraph">
                  <wp:posOffset>-896620</wp:posOffset>
                </wp:positionV>
                <wp:extent cx="7562850" cy="95250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952500"/>
                        </a:xfrm>
                        <a:prstGeom prst="rect">
                          <a:avLst/>
                        </a:prstGeom>
                        <a:solidFill>
                          <a:schemeClr val="tx2"/>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rsidR="00B17332" w:rsidRPr="00C2122F" w:rsidRDefault="00B17332" w:rsidP="009B0EBE">
                            <w:pPr>
                              <w:spacing w:before="360" w:after="100" w:afterAutospacing="1" w:line="720" w:lineRule="auto"/>
                              <w:contextualSpacing/>
                              <w:jc w:val="center"/>
                              <w:rPr>
                                <w:rFonts w:ascii="Arial" w:hAnsi="Arial" w:cs="Arial"/>
                                <w:b/>
                                <w:sz w:val="52"/>
                                <w:szCs w:val="52"/>
                              </w:rPr>
                            </w:pPr>
                            <w:r>
                              <w:rPr>
                                <w:rFonts w:ascii="Arial" w:hAnsi="Arial" w:cs="Arial"/>
                                <w:b/>
                                <w:sz w:val="52"/>
                                <w:szCs w:val="52"/>
                              </w:rPr>
                              <w:t>Executive Summary</w:t>
                            </w:r>
                          </w:p>
                          <w:p w:rsidR="00B17332" w:rsidRDefault="00B17332" w:rsidP="00C2122F"/>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in;margin-top:-70.6pt;width:595.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Tc8aAIAAB8FAAAOAAAAZHJzL2Uyb0RvYy54bWysVNtu2zAMfR+wfxD0vtgxkl6MOEWXrsOA&#10;7oK1+wBGlmNhsuhJauzs60vJjpduxR6GvQiiSB7y8KLVVd9otpfWKTQFn89SzqQRWCqzK/i3h9s3&#10;F5w5D6YEjUYW/CAdv1q/frXq2lxmWKMupWUEYlzetQWvvW/zJHGilg24GbbSkLJC24An0e6S0kJH&#10;6I1OsjQ9Szq0ZWtRSOfo9WZQ8nXEryop/OeqctIzXXDKzcfTxnMbzmS9gnxnoa2VGNOAf8iiAWUo&#10;6AR1Ax7Yo1V/QDVKWHRY+ZnAJsGqUkJGDsRmnv7G5r6GVkYuVBzXTmVy/w9WfNp/sUyV1LuMMwMN&#10;9ehB9p69xZ5loTxd63Kyum/Jzvf0TKaRqmvvUHx3zOCmBrOT19ZiV0soKb158ExOXAccF0C23Ucs&#10;KQw8eoxAfWWbUDuqBiN0atNhak1IRdDj+fIsu1iSSpDucpkt09i7BPKjd2udfy+xYeFScEutj+iw&#10;v3M+ZAP50SQEc6hVeau0jkIYN7nRlu2BBsX3kTl5PLPSJtgGhu9MGQfHg9LDnWyDOlIOLEe+/qBl&#10;cNLmq6yozMQkG4r3PCIIIY0f61pDKYdEiOXEM65EyDFSiYABuSIKE/YI8DL2UIPRPrjKuB+Tc/q3&#10;xAbnySNGRuMn50YZtC8BaGI1Rh7sj0UaShNGxPfbPo7gNG9bLA80KRaHfaX/hS412p+cdbSrBXc/&#10;HsFKzvQHQ9N2OV8swnJHYbE8z0iwp5rtqQaMIKiCC285G4SNj19CYGXwmuayUnFkQnZDLmPWtIWx&#10;/OOPEdb8VI5Wv/619RMAAAD//wMAUEsDBBQABgAIAAAAIQAeKey34gAAAAwBAAAPAAAAZHJzL2Rv&#10;d25yZXYueG1sTI/NasMwEITvhb6D2EIvJZEcjGNcy6E/FEqhELvpXbG2tqm0MpaSOG9fpZf2trsz&#10;zH5TbmZr2BEnPziSkCwFMKTW6YE6CbuPl0UOzAdFWhlHKOGMHjbV9VWpCu1OVOOxCR2LIeQLJaEP&#10;YSw4922PVvmlG5Gi9uUmq0Jcp47rSZ1iuDV8JUTGrRoofujViE89tt/NwUp4E/lwXn9u3+ts91g3&#10;2bN5vWsTKW9v5od7YAHn8GeGC35Ehyoy7d2BtGdGwiJJ01gm/E7JCtjFI9J1vO0l5DnwquT/S1Q/&#10;AAAA//8DAFBLAQItABQABgAIAAAAIQC2gziS/gAAAOEBAAATAAAAAAAAAAAAAAAAAAAAAABbQ29u&#10;dGVudF9UeXBlc10ueG1sUEsBAi0AFAAGAAgAAAAhADj9If/WAAAAlAEAAAsAAAAAAAAAAAAAAAAA&#10;LwEAAF9yZWxzLy5yZWxzUEsBAi0AFAAGAAgAAAAhAN7hNzxoAgAAHwUAAA4AAAAAAAAAAAAAAAAA&#10;LgIAAGRycy9lMm9Eb2MueG1sUEsBAi0AFAAGAAgAAAAhAB4p7LfiAAAADAEAAA8AAAAAAAAAAAAA&#10;AAAAwgQAAGRycy9kb3ducmV2LnhtbFBLBQYAAAAABAAEAPMAAADRBQAAAAA=&#10;" fillcolor="#1f497d [3215]" strokecolor="#243f60 [1604]" strokeweight="2pt">
                <v:textbox>
                  <w:txbxContent>
                    <w:p w:rsidR="00B17332" w:rsidRPr="00C2122F" w:rsidRDefault="00B17332" w:rsidP="009B0EBE">
                      <w:pPr>
                        <w:spacing w:before="360" w:after="100" w:afterAutospacing="1" w:line="720" w:lineRule="auto"/>
                        <w:contextualSpacing/>
                        <w:jc w:val="center"/>
                        <w:rPr>
                          <w:rFonts w:ascii="Arial" w:hAnsi="Arial" w:cs="Arial"/>
                          <w:b/>
                          <w:sz w:val="52"/>
                          <w:szCs w:val="52"/>
                        </w:rPr>
                      </w:pPr>
                      <w:r>
                        <w:rPr>
                          <w:rFonts w:ascii="Arial" w:hAnsi="Arial" w:cs="Arial"/>
                          <w:b/>
                          <w:sz w:val="52"/>
                          <w:szCs w:val="52"/>
                        </w:rPr>
                        <w:t>Executive Summary</w:t>
                      </w:r>
                    </w:p>
                    <w:p w:rsidR="00B17332" w:rsidRDefault="00B17332" w:rsidP="00C2122F"/>
                  </w:txbxContent>
                </v:textbox>
                <w10:wrap type="square"/>
              </v:shape>
            </w:pict>
          </mc:Fallback>
        </mc:AlternateContent>
      </w:r>
    </w:p>
    <w:p w:rsidR="008070D4" w:rsidRPr="008A0F7A" w:rsidRDefault="008E3C75" w:rsidP="008A0F7A">
      <w:pPr>
        <w:jc w:val="both"/>
        <w:rPr>
          <w:rFonts w:ascii="Arial" w:hAnsi="Arial" w:cs="Arial"/>
          <w:sz w:val="24"/>
        </w:rPr>
      </w:pPr>
      <w:r w:rsidRPr="008A0F7A">
        <w:rPr>
          <w:rFonts w:ascii="Arial" w:hAnsi="Arial" w:cs="Arial"/>
          <w:sz w:val="24"/>
        </w:rPr>
        <w:t>In common with all health and care systems across Cheshire and Merseyside, Wirral is expected to establish and implement its plans to achieve the best possible health and wellbeing outcomes for its population within the</w:t>
      </w:r>
      <w:r w:rsidR="00695D8E">
        <w:rPr>
          <w:rFonts w:ascii="Arial" w:hAnsi="Arial" w:cs="Arial"/>
          <w:sz w:val="24"/>
        </w:rPr>
        <w:t xml:space="preserve"> funding available</w:t>
      </w:r>
      <w:r w:rsidRPr="008A0F7A">
        <w:rPr>
          <w:rFonts w:ascii="Arial" w:hAnsi="Arial" w:cs="Arial"/>
          <w:sz w:val="24"/>
        </w:rPr>
        <w:t xml:space="preserve">.  The ‘Healthy Wirral’ programme </w:t>
      </w:r>
      <w:r w:rsidR="00695D8E">
        <w:rPr>
          <w:rFonts w:ascii="Arial" w:hAnsi="Arial" w:cs="Arial"/>
          <w:sz w:val="24"/>
        </w:rPr>
        <w:t>is seen as the prime</w:t>
      </w:r>
      <w:r w:rsidRPr="008A0F7A">
        <w:rPr>
          <w:rFonts w:ascii="Arial" w:hAnsi="Arial" w:cs="Arial"/>
          <w:sz w:val="24"/>
        </w:rPr>
        <w:t xml:space="preserve"> programme to deliver sustainable and affordable long term changes to the way that the health and wellbeing of the </w:t>
      </w:r>
      <w:r w:rsidR="008070D4" w:rsidRPr="008A0F7A">
        <w:rPr>
          <w:rFonts w:ascii="Arial" w:hAnsi="Arial" w:cs="Arial"/>
          <w:sz w:val="24"/>
        </w:rPr>
        <w:t>Wirral Population is supported.</w:t>
      </w:r>
    </w:p>
    <w:p w:rsidR="001620A4" w:rsidRPr="008A0F7A" w:rsidRDefault="001620A4" w:rsidP="008A0F7A">
      <w:pPr>
        <w:jc w:val="both"/>
        <w:rPr>
          <w:rFonts w:ascii="Arial" w:hAnsi="Arial" w:cs="Arial"/>
          <w:sz w:val="24"/>
        </w:rPr>
      </w:pPr>
      <w:r w:rsidRPr="008A0F7A">
        <w:rPr>
          <w:rFonts w:ascii="Arial" w:hAnsi="Arial" w:cs="Arial"/>
          <w:sz w:val="24"/>
        </w:rPr>
        <w:t xml:space="preserve">2018/19 has been a year of development for the Healthy Wirral programme, commencing with a significant re-establishment of the programme; the development of a partners board with an independent chair, the creation of the programme team and the establishment of a comprehensive programme of primary and enabling work streams.  </w:t>
      </w:r>
    </w:p>
    <w:p w:rsidR="001620A4" w:rsidRPr="008A0F7A" w:rsidRDefault="0070414E" w:rsidP="008A0F7A">
      <w:pPr>
        <w:jc w:val="both"/>
        <w:rPr>
          <w:rFonts w:ascii="Arial" w:hAnsi="Arial" w:cs="Arial"/>
          <w:sz w:val="24"/>
        </w:rPr>
      </w:pPr>
      <w:r>
        <w:rPr>
          <w:rFonts w:ascii="Arial" w:hAnsi="Arial" w:cs="Arial"/>
          <w:sz w:val="24"/>
        </w:rPr>
        <w:t>The establishment of a</w:t>
      </w:r>
      <w:r w:rsidR="001620A4" w:rsidRPr="008A0F7A">
        <w:rPr>
          <w:rFonts w:ascii="Arial" w:hAnsi="Arial" w:cs="Arial"/>
          <w:sz w:val="24"/>
        </w:rPr>
        <w:t xml:space="preserve"> governance </w:t>
      </w:r>
      <w:r w:rsidR="00695D8E">
        <w:rPr>
          <w:rFonts w:ascii="Arial" w:hAnsi="Arial" w:cs="Arial"/>
          <w:sz w:val="24"/>
        </w:rPr>
        <w:t xml:space="preserve">structure </w:t>
      </w:r>
      <w:r w:rsidR="001620A4" w:rsidRPr="008A0F7A">
        <w:rPr>
          <w:rFonts w:ascii="Arial" w:hAnsi="Arial" w:cs="Arial"/>
          <w:sz w:val="24"/>
        </w:rPr>
        <w:t>for the programme has involved the engagement and ac</w:t>
      </w:r>
      <w:r w:rsidR="00695D8E">
        <w:rPr>
          <w:rFonts w:ascii="Arial" w:hAnsi="Arial" w:cs="Arial"/>
          <w:sz w:val="24"/>
        </w:rPr>
        <w:t>tive participation of all</w:t>
      </w:r>
      <w:r w:rsidR="001620A4" w:rsidRPr="008A0F7A">
        <w:rPr>
          <w:rFonts w:ascii="Arial" w:hAnsi="Arial" w:cs="Arial"/>
          <w:sz w:val="24"/>
        </w:rPr>
        <w:t xml:space="preserve"> partners.  This partnership has been formalised through the development of a memorandum of u</w:t>
      </w:r>
      <w:r w:rsidR="00695D8E">
        <w:rPr>
          <w:rFonts w:ascii="Arial" w:hAnsi="Arial" w:cs="Arial"/>
          <w:sz w:val="24"/>
        </w:rPr>
        <w:t>nderstanding; approved by respective</w:t>
      </w:r>
      <w:r w:rsidR="001620A4" w:rsidRPr="008A0F7A">
        <w:rPr>
          <w:rFonts w:ascii="Arial" w:hAnsi="Arial" w:cs="Arial"/>
          <w:sz w:val="24"/>
        </w:rPr>
        <w:t xml:space="preserve"> partner boards and governing bodies and enshrining partner commitment to ‘acting as one’</w:t>
      </w:r>
      <w:r>
        <w:rPr>
          <w:rFonts w:ascii="Arial" w:hAnsi="Arial" w:cs="Arial"/>
          <w:sz w:val="24"/>
        </w:rPr>
        <w:t>. A</w:t>
      </w:r>
      <w:r w:rsidR="001620A4" w:rsidRPr="008A0F7A">
        <w:rPr>
          <w:rFonts w:ascii="Arial" w:hAnsi="Arial" w:cs="Arial"/>
          <w:sz w:val="24"/>
        </w:rPr>
        <w:t>dopting the principles of the controlled expe</w:t>
      </w:r>
      <w:r>
        <w:rPr>
          <w:rFonts w:ascii="Arial" w:hAnsi="Arial" w:cs="Arial"/>
          <w:sz w:val="24"/>
        </w:rPr>
        <w:t xml:space="preserve">nditure programme (CEP-Lite) </w:t>
      </w:r>
      <w:r w:rsidR="001620A4" w:rsidRPr="008A0F7A">
        <w:rPr>
          <w:rFonts w:ascii="Arial" w:hAnsi="Arial" w:cs="Arial"/>
          <w:sz w:val="24"/>
        </w:rPr>
        <w:t>ensure that transformation plans are sustainable and make the best use of the ‘Wirral Pound’.</w:t>
      </w:r>
    </w:p>
    <w:p w:rsidR="00BC2511" w:rsidRDefault="001620A4" w:rsidP="008A0F7A">
      <w:pPr>
        <w:jc w:val="both"/>
        <w:rPr>
          <w:rFonts w:ascii="Arial" w:hAnsi="Arial" w:cs="Arial"/>
          <w:sz w:val="24"/>
        </w:rPr>
      </w:pPr>
      <w:r w:rsidRPr="008A0F7A">
        <w:rPr>
          <w:rFonts w:ascii="Arial" w:hAnsi="Arial" w:cs="Arial"/>
          <w:sz w:val="24"/>
        </w:rPr>
        <w:t>The commitment to a place based approach to health and care delivery has centred on the establishment of a multi-agency and multi-disciplinary approach to supporting and caring for communities based on natural populations of 30,000- 50,000 people, and working closely with both s</w:t>
      </w:r>
      <w:r w:rsidR="00CD7C27" w:rsidRPr="008A0F7A">
        <w:rPr>
          <w:rFonts w:ascii="Arial" w:hAnsi="Arial" w:cs="Arial"/>
          <w:sz w:val="24"/>
        </w:rPr>
        <w:t>tatutory and voluntary services. The development of nine neighbourhoods has involved the engagement of all health and care sectors, and developing leadership at community level to act on population intelligence to find local solutions to local health and wellbeing challenges. This ha</w:t>
      </w:r>
      <w:r w:rsidR="0070414E">
        <w:rPr>
          <w:rFonts w:ascii="Arial" w:hAnsi="Arial" w:cs="Arial"/>
          <w:sz w:val="24"/>
        </w:rPr>
        <w:t xml:space="preserve">s been supported </w:t>
      </w:r>
      <w:r w:rsidR="00CD7C27" w:rsidRPr="008A0F7A">
        <w:rPr>
          <w:rFonts w:ascii="Arial" w:hAnsi="Arial" w:cs="Arial"/>
          <w:sz w:val="24"/>
        </w:rPr>
        <w:t>by the establishment of neighbourhood leadership teams, co-ordinated by G.P Neighbourhood Co-ordinators and involving key professionals and community leaders. In 2018/19 the primary challenge identified was the support of people whose level of frailty placed them at considerable risk and led to frequent</w:t>
      </w:r>
      <w:r w:rsidR="00CD7C27" w:rsidRPr="00BC2511">
        <w:rPr>
          <w:rFonts w:ascii="Arial" w:hAnsi="Arial" w:cs="Arial"/>
          <w:sz w:val="24"/>
        </w:rPr>
        <w:t xml:space="preserve"> unschedu</w:t>
      </w:r>
      <w:r w:rsidR="0070414E">
        <w:rPr>
          <w:rFonts w:ascii="Arial" w:hAnsi="Arial" w:cs="Arial"/>
          <w:sz w:val="24"/>
        </w:rPr>
        <w:t>led hospital admissions.  Each n</w:t>
      </w:r>
      <w:r w:rsidR="00CD7C27" w:rsidRPr="00BC2511">
        <w:rPr>
          <w:rFonts w:ascii="Arial" w:hAnsi="Arial" w:cs="Arial"/>
          <w:sz w:val="24"/>
        </w:rPr>
        <w:t xml:space="preserve">eighbourhood will have its own story to tell about how they have approached their population challenges.  </w:t>
      </w:r>
    </w:p>
    <w:p w:rsidR="00BC2511" w:rsidRDefault="00BC2511" w:rsidP="008A0F7A">
      <w:pPr>
        <w:jc w:val="both"/>
        <w:rPr>
          <w:rFonts w:ascii="Arial" w:hAnsi="Arial" w:cs="Arial"/>
          <w:sz w:val="24"/>
        </w:rPr>
      </w:pPr>
    </w:p>
    <w:p w:rsidR="00BC2511" w:rsidRDefault="00BC2511" w:rsidP="008A0F7A">
      <w:pPr>
        <w:jc w:val="both"/>
        <w:rPr>
          <w:rFonts w:ascii="Arial" w:hAnsi="Arial" w:cs="Arial"/>
          <w:sz w:val="24"/>
        </w:rPr>
      </w:pPr>
    </w:p>
    <w:p w:rsidR="00BC2511" w:rsidRDefault="00BC2511" w:rsidP="008A0F7A">
      <w:pPr>
        <w:jc w:val="both"/>
        <w:rPr>
          <w:rFonts w:ascii="Arial" w:hAnsi="Arial" w:cs="Arial"/>
          <w:sz w:val="24"/>
        </w:rPr>
      </w:pPr>
    </w:p>
    <w:p w:rsidR="00BC2511" w:rsidRDefault="00BC2511" w:rsidP="008A0F7A">
      <w:pPr>
        <w:jc w:val="both"/>
        <w:rPr>
          <w:rFonts w:ascii="Arial" w:hAnsi="Arial" w:cs="Arial"/>
          <w:sz w:val="24"/>
        </w:rPr>
      </w:pPr>
    </w:p>
    <w:p w:rsidR="00BC2511" w:rsidRDefault="00BC2511" w:rsidP="008A0F7A">
      <w:pPr>
        <w:jc w:val="both"/>
        <w:rPr>
          <w:rFonts w:ascii="Arial" w:hAnsi="Arial" w:cs="Arial"/>
          <w:sz w:val="24"/>
        </w:rPr>
      </w:pPr>
    </w:p>
    <w:p w:rsidR="00BC2511" w:rsidRPr="00BC2511" w:rsidRDefault="00BC2511" w:rsidP="008A0F7A">
      <w:pPr>
        <w:jc w:val="both"/>
        <w:rPr>
          <w:rFonts w:ascii="Arial" w:hAnsi="Arial" w:cs="Arial"/>
          <w:sz w:val="24"/>
        </w:rPr>
      </w:pPr>
      <w:r w:rsidRPr="00BC10B8">
        <w:rPr>
          <w:rFonts w:ascii="Arial" w:hAnsi="Arial" w:cs="Arial"/>
          <w:b/>
          <w:noProof/>
          <w:sz w:val="28"/>
          <w:lang w:eastAsia="en-GB"/>
        </w:rPr>
        <w:lastRenderedPageBreak/>
        <mc:AlternateContent>
          <mc:Choice Requires="wps">
            <w:drawing>
              <wp:anchor distT="0" distB="0" distL="114300" distR="114300" simplePos="0" relativeHeight="251701248" behindDoc="0" locked="0" layoutInCell="0" allowOverlap="1" wp14:anchorId="22C0A508" wp14:editId="5387EDC9">
                <wp:simplePos x="0" y="0"/>
                <wp:positionH relativeFrom="margin">
                  <wp:posOffset>-114300</wp:posOffset>
                </wp:positionH>
                <wp:positionV relativeFrom="margin">
                  <wp:posOffset>1079500</wp:posOffset>
                </wp:positionV>
                <wp:extent cx="6068060" cy="4049395"/>
                <wp:effectExtent l="19050" t="19050" r="27940" b="27305"/>
                <wp:wrapTopAndBottom/>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8060" cy="4049395"/>
                        </a:xfrm>
                        <a:prstGeom prst="bracketPair">
                          <a:avLst>
                            <a:gd name="adj" fmla="val 8051"/>
                          </a:avLst>
                        </a:prstGeom>
                        <a:solidFill>
                          <a:schemeClr val="accent1">
                            <a:alpha val="5000"/>
                          </a:schemeClr>
                        </a:solidFill>
                        <a:ln w="38100">
                          <a:solidFill>
                            <a:srgbClr val="9BBB59"/>
                          </a:solidFill>
                          <a:round/>
                          <a:headEnd/>
                          <a:tailEnd/>
                        </a:ln>
                        <a:extLst/>
                      </wps:spPr>
                      <wps:txbx>
                        <w:txbxContent>
                          <w:p w:rsidR="00B17332" w:rsidRPr="00F13C75" w:rsidRDefault="00B17332" w:rsidP="00BC10B8">
                            <w:pPr>
                              <w:jc w:val="both"/>
                              <w:rPr>
                                <w:rFonts w:ascii="Arial" w:hAnsi="Arial" w:cs="Arial"/>
                                <w:sz w:val="24"/>
                                <w:szCs w:val="24"/>
                                <w14:textOutline w14:w="9525" w14:cap="rnd" w14:cmpd="thickThin" w14:algn="ctr">
                                  <w14:solidFill>
                                    <w14:schemeClr w14:val="tx2"/>
                                  </w14:solidFill>
                                  <w14:prstDash w14:val="solid"/>
                                  <w14:bevel/>
                                </w14:textOutline>
                              </w:rPr>
                            </w:pPr>
                            <w:r w:rsidRPr="00F13C75">
                              <w:rPr>
                                <w:rFonts w:ascii="Arial" w:hAnsi="Arial" w:cs="Arial"/>
                                <w:sz w:val="24"/>
                                <w:szCs w:val="24"/>
                                <w14:textOutline w14:w="9525" w14:cap="rnd" w14:cmpd="thickThin" w14:algn="ctr">
                                  <w14:solidFill>
                                    <w14:schemeClr w14:val="tx2"/>
                                  </w14:solidFill>
                                  <w14:prstDash w14:val="solid"/>
                                  <w14:bevel/>
                                </w14:textOutline>
                              </w:rPr>
                              <w:t xml:space="preserve">Mrs A was frail lady of 85 who had been suffering from recurrent Urinary Tract Infections and problems with her medication, which had meant she had requested lots of GP home visit appointments in the last year. The frailty lead at her G.P Practice referred her to a Personal </w:t>
                            </w:r>
                            <w:r>
                              <w:rPr>
                                <w:rFonts w:ascii="Arial" w:hAnsi="Arial" w:cs="Arial"/>
                                <w:sz w:val="24"/>
                                <w:szCs w:val="24"/>
                                <w14:textOutline w14:w="9525" w14:cap="rnd" w14:cmpd="thickThin" w14:algn="ctr">
                                  <w14:solidFill>
                                    <w14:schemeClr w14:val="tx2"/>
                                  </w14:solidFill>
                                  <w14:prstDash w14:val="solid"/>
                                  <w14:bevel/>
                                </w14:textOutline>
                              </w:rPr>
                              <w:t>Independence Co-ordinator (PIC)</w:t>
                            </w:r>
                            <w:r w:rsidRPr="00F13C75">
                              <w:rPr>
                                <w:rFonts w:ascii="Arial" w:hAnsi="Arial" w:cs="Arial"/>
                                <w:sz w:val="24"/>
                                <w:szCs w:val="24"/>
                                <w14:textOutline w14:w="9525" w14:cap="rnd" w14:cmpd="thickThin" w14:algn="ctr">
                                  <w14:solidFill>
                                    <w14:schemeClr w14:val="tx2"/>
                                  </w14:solidFill>
                                  <w14:prstDash w14:val="solid"/>
                                  <w14:bevel/>
                                </w14:textOutline>
                              </w:rPr>
                              <w:t xml:space="preserve"> who arranged to meet Mrs A and conduct a full holistic assessment through guided conversation.  </w:t>
                            </w:r>
                          </w:p>
                          <w:p w:rsidR="00B17332" w:rsidRPr="00F13C75" w:rsidRDefault="00B17332" w:rsidP="00BC10B8">
                            <w:pPr>
                              <w:jc w:val="both"/>
                              <w:rPr>
                                <w:rFonts w:ascii="Arial" w:hAnsi="Arial" w:cs="Arial"/>
                                <w:sz w:val="24"/>
                                <w:szCs w:val="24"/>
                                <w14:textOutline w14:w="9525" w14:cap="rnd" w14:cmpd="thickThin" w14:algn="ctr">
                                  <w14:solidFill>
                                    <w14:schemeClr w14:val="tx2"/>
                                  </w14:solidFill>
                                  <w14:prstDash w14:val="solid"/>
                                  <w14:bevel/>
                                </w14:textOutline>
                              </w:rPr>
                            </w:pPr>
                            <w:r w:rsidRPr="00F13C75">
                              <w:rPr>
                                <w:rFonts w:ascii="Arial" w:hAnsi="Arial" w:cs="Arial"/>
                                <w:sz w:val="24"/>
                                <w:szCs w:val="24"/>
                                <w14:textOutline w14:w="9525" w14:cap="rnd" w14:cmpd="thickThin" w14:algn="ctr">
                                  <w14:solidFill>
                                    <w14:schemeClr w14:val="tx2"/>
                                  </w14:solidFill>
                                  <w14:prstDash w14:val="solid"/>
                                  <w14:bevel/>
                                </w14:textOutline>
                              </w:rPr>
                              <w:t xml:space="preserve">Mrs A said that although she had a good supportive family, during the day she was feeling a little lonely and isolated. She had recently moved from Liverpool into sheltered accommodation on the Wirral, and although she often joined in with the coffee mornings she did not feel very connected to the community.  She felt she was supported very well as she had a package of care, a falls detector and family visiting who support her with shopping.  </w:t>
                            </w:r>
                          </w:p>
                          <w:p w:rsidR="00B17332" w:rsidRPr="00F13C75" w:rsidRDefault="00B17332" w:rsidP="00BC10B8">
                            <w:pPr>
                              <w:jc w:val="both"/>
                              <w:rPr>
                                <w:rFonts w:ascii="Arial" w:hAnsi="Arial" w:cs="Arial"/>
                                <w:sz w:val="24"/>
                                <w:szCs w:val="24"/>
                                <w14:textOutline w14:w="9525" w14:cap="rnd" w14:cmpd="thickThin" w14:algn="ctr">
                                  <w14:solidFill>
                                    <w14:schemeClr w14:val="tx2"/>
                                  </w14:solidFill>
                                  <w14:prstDash w14:val="solid"/>
                                  <w14:bevel/>
                                </w14:textOutline>
                              </w:rPr>
                            </w:pPr>
                            <w:r w:rsidRPr="00F13C75">
                              <w:rPr>
                                <w:rFonts w:ascii="Arial" w:hAnsi="Arial" w:cs="Arial"/>
                                <w:sz w:val="24"/>
                                <w:szCs w:val="24"/>
                                <w14:textOutline w14:w="9525" w14:cap="rnd" w14:cmpd="thickThin" w14:algn="ctr">
                                  <w14:solidFill>
                                    <w14:schemeClr w14:val="tx2"/>
                                  </w14:solidFill>
                                  <w14:prstDash w14:val="solid"/>
                                  <w14:bevel/>
                                </w14:textOutline>
                              </w:rPr>
                              <w:t xml:space="preserve">The PIC worker arranged to keep regular contact with Mrs A and also connected her to Age UK Wirral Telephone Befriending service. To help improve her health the PIC purchased a “Hydrate motivational straw water bottle” for Mrs A and discussed the importance of drinking at regular intervals to reduce reoccurring Urinary Tract Infections.  They also discussed whether further falls prevention support would be helpful.                                     </w:t>
                            </w:r>
                          </w:p>
                          <w:p w:rsidR="00B17332" w:rsidRPr="00F13C75" w:rsidRDefault="00B17332" w:rsidP="00BC10B8">
                            <w:pPr>
                              <w:jc w:val="both"/>
                              <w:rPr>
                                <w:rFonts w:ascii="Arial" w:hAnsi="Arial" w:cs="Arial"/>
                                <w:sz w:val="24"/>
                                <w:szCs w:val="24"/>
                                <w14:textOutline w14:w="9525" w14:cap="rnd" w14:cmpd="thickThin" w14:algn="ctr">
                                  <w14:solidFill>
                                    <w14:schemeClr w14:val="tx2"/>
                                  </w14:solidFill>
                                  <w14:prstDash w14:val="solid"/>
                                  <w14:bevel/>
                                </w14:textOutline>
                              </w:rPr>
                            </w:pPr>
                            <w:r w:rsidRPr="00F13C75">
                              <w:rPr>
                                <w:rFonts w:ascii="Arial" w:hAnsi="Arial" w:cs="Arial"/>
                                <w:sz w:val="24"/>
                                <w:szCs w:val="24"/>
                                <w14:textOutline w14:w="9525" w14:cap="rnd" w14:cmpd="thickThin" w14:algn="ctr">
                                  <w14:solidFill>
                                    <w14:schemeClr w14:val="tx2"/>
                                  </w14:solidFill>
                                  <w14:prstDash w14:val="solid"/>
                                  <w14:bevel/>
                                </w14:textOutline>
                              </w:rPr>
                              <w:t>During the first 3 months that Mrs A received support from PIC she had 5 G.P appointments, whereas in the previous year she had contacted the G.P 68 times.  Mrs A reports that she feels much better following the PIC worker support and has found the regular befriending contact very helpful.  She is regularly drinking more water using the measured bottle and has suffered much less urinary tract infections as a result</w:t>
                            </w:r>
                          </w:p>
                          <w:p w:rsidR="00B17332" w:rsidRDefault="00B17332">
                            <w:pPr>
                              <w:spacing w:after="0"/>
                              <w:jc w:val="center"/>
                              <w:rPr>
                                <w:i/>
                                <w:iCs/>
                                <w:color w:val="7F7F7F" w:themeColor="text1" w:themeTint="80"/>
                                <w:sz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9" type="#_x0000_t185" style="position:absolute;left:0;text-align:left;margin-left:-9pt;margin-top:85pt;width:477.8pt;height:318.8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xuVQIAAKcEAAAOAAAAZHJzL2Uyb0RvYy54bWysVNtu2zAMfR+wfxD0vtpJkywx6hS9rMOA&#10;bivQ7QNoWY61ypJGKXG6rx8lO1m6vg17MUiJOiTPIX1xue8020n0ypqST85yzqQRtlZmU/Lv3+7e&#10;LTnzAUwN2hpZ8mfp+eX67ZuL3hVyalura4mMQIwvelfyNgRXZJkXrezAn1knDV02FjsI5OImqxF6&#10;Qu90Ns3zRdZbrB1aIb2n09vhkq8TftNIEb42jZeB6ZJTbSF9MX2r+M3WF1BsEFyrxFgG/EMVHShD&#10;SY9QtxCAbVG9guqUQOttE86E7TLbNErI1AN1M8n/6uaxBSdTL0SOd0ea/P+DFV92D8hUXfLFasaZ&#10;gY5EutoGm3KzaSSod76guEf3gLFF7+6tePLM2JsWzEZeIdq+lVBTWZMYn714EB1PT1nVf7Y1oQOh&#10;J672DXYRkFhg+yTJ81ESuQ9M0OEiXyzzBSkn6G6Wz1bnq3nKAcXhuUMfPkrbsWiUvEIQTzI8gMKU&#10;BXb3PiRp6rE9qH9w1nSahN6BZst8PpQNxRibQXEATQ1breo7pXVy4mTKG42M3lIzQkgTJkMm7VoY&#10;jud5nmaLkNIoxwdEDHmnWNqwvuTnywkFv06Em+qYZnV9fT1fjY2/wEC7NXWa4ijBh9EOoPRgU05t&#10;IjgxSkQc5ImKDMqGfbVPA3B+0Lqy9TPphXbYFtpuMlqLvzjraVNK7n9uASVn+pMhzWfz99O4WqcO&#10;njrVqQNGEFTJA2eDeROGddw6VJuWMg1kGhunsFHHioeqxumibUh0jpsb1+3UT1F//i/r3wAAAP//&#10;AwBQSwMEFAAGAAgAAAAhAJjsjeTjAAAACwEAAA8AAABkcnMvZG93bnJldi54bWxMj0FLw0AQhe+C&#10;/2EZwYu0u1Vo0phNEUGMFERbCx632TEJZmfT7LZN/73jSW/zeI8338uXo+vEEYfQetIwmyoQSJW3&#10;LdUaPjZPkxREiIas6TyhhjMGWBaXF7nJrD/ROx7XsRZcQiEzGpoY+0zKUDXoTJj6Hom9Lz84E1kO&#10;tbSDOXG56+StUnPpTEv8oTE9PjZYfa8PToPal/vtc/p6k5ytfPssy9VGvay0vr4aH+5BRBzjXxh+&#10;8RkdCmba+QPZIDoNk1nKWyIbieKDE4u7ZA5ipyFVSQKyyOX/DcUPAAAA//8DAFBLAQItABQABgAI&#10;AAAAIQC2gziS/gAAAOEBAAATAAAAAAAAAAAAAAAAAAAAAABbQ29udGVudF9UeXBlc10ueG1sUEsB&#10;Ai0AFAAGAAgAAAAhADj9If/WAAAAlAEAAAsAAAAAAAAAAAAAAAAALwEAAF9yZWxzLy5yZWxzUEsB&#10;Ai0AFAAGAAgAAAAhAM8UfG5VAgAApwQAAA4AAAAAAAAAAAAAAAAALgIAAGRycy9lMm9Eb2MueG1s&#10;UEsBAi0AFAAGAAgAAAAhAJjsjeTjAAAACwEAAA8AAAAAAAAAAAAAAAAArwQAAGRycy9kb3ducmV2&#10;LnhtbFBLBQYAAAAABAAEAPMAAAC/BQAAAAA=&#10;" o:allowincell="f" adj="1739" filled="t" fillcolor="#4f81bd [3204]" strokecolor="#9bbb59" strokeweight="3pt">
                <v:fill opacity="3341f"/>
                <v:textbox inset="3.6pt,,3.6pt">
                  <w:txbxContent>
                    <w:p w:rsidR="00B17332" w:rsidRPr="00F13C75" w:rsidRDefault="00B17332" w:rsidP="00BC10B8">
                      <w:pPr>
                        <w:jc w:val="both"/>
                        <w:rPr>
                          <w:rFonts w:ascii="Arial" w:hAnsi="Arial" w:cs="Arial"/>
                          <w:sz w:val="24"/>
                          <w:szCs w:val="24"/>
                          <w14:textOutline w14:w="9525" w14:cap="rnd" w14:cmpd="thickThin" w14:algn="ctr">
                            <w14:solidFill>
                              <w14:schemeClr w14:val="tx2"/>
                            </w14:solidFill>
                            <w14:prstDash w14:val="solid"/>
                            <w14:bevel/>
                          </w14:textOutline>
                        </w:rPr>
                      </w:pPr>
                      <w:r w:rsidRPr="00F13C75">
                        <w:rPr>
                          <w:rFonts w:ascii="Arial" w:hAnsi="Arial" w:cs="Arial"/>
                          <w:sz w:val="24"/>
                          <w:szCs w:val="24"/>
                          <w14:textOutline w14:w="9525" w14:cap="rnd" w14:cmpd="thickThin" w14:algn="ctr">
                            <w14:solidFill>
                              <w14:schemeClr w14:val="tx2"/>
                            </w14:solidFill>
                            <w14:prstDash w14:val="solid"/>
                            <w14:bevel/>
                          </w14:textOutline>
                        </w:rPr>
                        <w:t xml:space="preserve">Mrs A was frail lady of 85 who had been suffering from recurrent Urinary Tract Infections and problems with her medication, which had meant she had requested lots of GP home visit appointments in the last year. The frailty lead at her G.P Practice referred her to a Personal </w:t>
                      </w:r>
                      <w:r>
                        <w:rPr>
                          <w:rFonts w:ascii="Arial" w:hAnsi="Arial" w:cs="Arial"/>
                          <w:sz w:val="24"/>
                          <w:szCs w:val="24"/>
                          <w14:textOutline w14:w="9525" w14:cap="rnd" w14:cmpd="thickThin" w14:algn="ctr">
                            <w14:solidFill>
                              <w14:schemeClr w14:val="tx2"/>
                            </w14:solidFill>
                            <w14:prstDash w14:val="solid"/>
                            <w14:bevel/>
                          </w14:textOutline>
                        </w:rPr>
                        <w:t>Independence Co-ordinator (PIC)</w:t>
                      </w:r>
                      <w:r w:rsidRPr="00F13C75">
                        <w:rPr>
                          <w:rFonts w:ascii="Arial" w:hAnsi="Arial" w:cs="Arial"/>
                          <w:sz w:val="24"/>
                          <w:szCs w:val="24"/>
                          <w14:textOutline w14:w="9525" w14:cap="rnd" w14:cmpd="thickThin" w14:algn="ctr">
                            <w14:solidFill>
                              <w14:schemeClr w14:val="tx2"/>
                            </w14:solidFill>
                            <w14:prstDash w14:val="solid"/>
                            <w14:bevel/>
                          </w14:textOutline>
                        </w:rPr>
                        <w:t xml:space="preserve"> who arranged to meet Mrs A and conduct a full holistic assessment through guided conversation.  </w:t>
                      </w:r>
                    </w:p>
                    <w:p w:rsidR="00B17332" w:rsidRPr="00F13C75" w:rsidRDefault="00B17332" w:rsidP="00BC10B8">
                      <w:pPr>
                        <w:jc w:val="both"/>
                        <w:rPr>
                          <w:rFonts w:ascii="Arial" w:hAnsi="Arial" w:cs="Arial"/>
                          <w:sz w:val="24"/>
                          <w:szCs w:val="24"/>
                          <w14:textOutline w14:w="9525" w14:cap="rnd" w14:cmpd="thickThin" w14:algn="ctr">
                            <w14:solidFill>
                              <w14:schemeClr w14:val="tx2"/>
                            </w14:solidFill>
                            <w14:prstDash w14:val="solid"/>
                            <w14:bevel/>
                          </w14:textOutline>
                        </w:rPr>
                      </w:pPr>
                      <w:r w:rsidRPr="00F13C75">
                        <w:rPr>
                          <w:rFonts w:ascii="Arial" w:hAnsi="Arial" w:cs="Arial"/>
                          <w:sz w:val="24"/>
                          <w:szCs w:val="24"/>
                          <w14:textOutline w14:w="9525" w14:cap="rnd" w14:cmpd="thickThin" w14:algn="ctr">
                            <w14:solidFill>
                              <w14:schemeClr w14:val="tx2"/>
                            </w14:solidFill>
                            <w14:prstDash w14:val="solid"/>
                            <w14:bevel/>
                          </w14:textOutline>
                        </w:rPr>
                        <w:t xml:space="preserve">Mrs A said that although she had a good supportive family, during the day she was feeling a little lonely and isolated. She had recently moved from Liverpool into sheltered accommodation on the Wirral, and although she often joined in with the coffee mornings she did not feel very connected to the community.  She felt she was supported very well as she had a package of care, a falls detector and family visiting who support her with shopping.  </w:t>
                      </w:r>
                    </w:p>
                    <w:p w:rsidR="00B17332" w:rsidRPr="00F13C75" w:rsidRDefault="00B17332" w:rsidP="00BC10B8">
                      <w:pPr>
                        <w:jc w:val="both"/>
                        <w:rPr>
                          <w:rFonts w:ascii="Arial" w:hAnsi="Arial" w:cs="Arial"/>
                          <w:sz w:val="24"/>
                          <w:szCs w:val="24"/>
                          <w14:textOutline w14:w="9525" w14:cap="rnd" w14:cmpd="thickThin" w14:algn="ctr">
                            <w14:solidFill>
                              <w14:schemeClr w14:val="tx2"/>
                            </w14:solidFill>
                            <w14:prstDash w14:val="solid"/>
                            <w14:bevel/>
                          </w14:textOutline>
                        </w:rPr>
                      </w:pPr>
                      <w:r w:rsidRPr="00F13C75">
                        <w:rPr>
                          <w:rFonts w:ascii="Arial" w:hAnsi="Arial" w:cs="Arial"/>
                          <w:sz w:val="24"/>
                          <w:szCs w:val="24"/>
                          <w14:textOutline w14:w="9525" w14:cap="rnd" w14:cmpd="thickThin" w14:algn="ctr">
                            <w14:solidFill>
                              <w14:schemeClr w14:val="tx2"/>
                            </w14:solidFill>
                            <w14:prstDash w14:val="solid"/>
                            <w14:bevel/>
                          </w14:textOutline>
                        </w:rPr>
                        <w:t xml:space="preserve">The PIC worker arranged to keep regular contact with Mrs A and also connected her to Age UK Wirral Telephone Befriending service. To help improve her health the PIC purchased a “Hydrate motivational straw water bottle” for Mrs A and discussed the importance of drinking at regular intervals to reduce reoccurring Urinary Tract Infections.  They also discussed whether further falls prevention support would be helpful.                                     </w:t>
                      </w:r>
                    </w:p>
                    <w:p w:rsidR="00B17332" w:rsidRPr="00F13C75" w:rsidRDefault="00B17332" w:rsidP="00BC10B8">
                      <w:pPr>
                        <w:jc w:val="both"/>
                        <w:rPr>
                          <w:rFonts w:ascii="Arial" w:hAnsi="Arial" w:cs="Arial"/>
                          <w:sz w:val="24"/>
                          <w:szCs w:val="24"/>
                          <w14:textOutline w14:w="9525" w14:cap="rnd" w14:cmpd="thickThin" w14:algn="ctr">
                            <w14:solidFill>
                              <w14:schemeClr w14:val="tx2"/>
                            </w14:solidFill>
                            <w14:prstDash w14:val="solid"/>
                            <w14:bevel/>
                          </w14:textOutline>
                        </w:rPr>
                      </w:pPr>
                      <w:r w:rsidRPr="00F13C75">
                        <w:rPr>
                          <w:rFonts w:ascii="Arial" w:hAnsi="Arial" w:cs="Arial"/>
                          <w:sz w:val="24"/>
                          <w:szCs w:val="24"/>
                          <w14:textOutline w14:w="9525" w14:cap="rnd" w14:cmpd="thickThin" w14:algn="ctr">
                            <w14:solidFill>
                              <w14:schemeClr w14:val="tx2"/>
                            </w14:solidFill>
                            <w14:prstDash w14:val="solid"/>
                            <w14:bevel/>
                          </w14:textOutline>
                        </w:rPr>
                        <w:t>During the first 3 months that Mrs A received support from PIC she had 5 G.P appointments, whereas in the previous year she had contacted the G.P 68 times.  Mrs A reports that she feels much better following the PIC worker support and has found the regular befriending contact very helpful.  She is regularly drinking more water using the measured bottle and has suffered much less urinary tract infections as a result</w:t>
                      </w:r>
                    </w:p>
                    <w:p w:rsidR="00B17332" w:rsidRDefault="00B17332">
                      <w:pPr>
                        <w:spacing w:after="0"/>
                        <w:jc w:val="center"/>
                        <w:rPr>
                          <w:i/>
                          <w:iCs/>
                          <w:color w:val="7F7F7F" w:themeColor="text1" w:themeTint="80"/>
                          <w:sz w:val="24"/>
                        </w:rPr>
                      </w:pPr>
                    </w:p>
                  </w:txbxContent>
                </v:textbox>
                <w10:wrap type="topAndBottom" anchorx="margin" anchory="margin"/>
              </v:shape>
            </w:pict>
          </mc:Fallback>
        </mc:AlternateContent>
      </w:r>
      <w:r w:rsidR="00CD7C27" w:rsidRPr="00BC2511">
        <w:rPr>
          <w:rFonts w:ascii="Arial" w:hAnsi="Arial" w:cs="Arial"/>
          <w:sz w:val="24"/>
        </w:rPr>
        <w:t>The case study below is just one example of how working together and taking a holistic approach to identifying solutions can yield real improvements for individuals as well as releasing</w:t>
      </w:r>
      <w:r>
        <w:rPr>
          <w:rFonts w:ascii="Arial" w:hAnsi="Arial" w:cs="Arial"/>
          <w:sz w:val="24"/>
        </w:rPr>
        <w:t xml:space="preserve"> time to care for professionals</w:t>
      </w:r>
    </w:p>
    <w:p w:rsidR="008A0F7A" w:rsidRDefault="008A0F7A" w:rsidP="008A0F7A">
      <w:pPr>
        <w:jc w:val="both"/>
        <w:rPr>
          <w:rFonts w:ascii="Arial" w:eastAsia="Times New Roman" w:hAnsi="Arial" w:cs="Arial"/>
          <w:sz w:val="24"/>
          <w:szCs w:val="24"/>
          <w:lang w:eastAsia="en-GB"/>
        </w:rPr>
      </w:pPr>
    </w:p>
    <w:p w:rsidR="008A0F7A" w:rsidRDefault="008A0F7A" w:rsidP="008A0F7A">
      <w:pPr>
        <w:jc w:val="both"/>
        <w:rPr>
          <w:rFonts w:ascii="Arial" w:eastAsia="Times New Roman" w:hAnsi="Arial" w:cs="Arial"/>
          <w:sz w:val="24"/>
          <w:szCs w:val="24"/>
          <w:lang w:eastAsia="en-GB"/>
        </w:rPr>
      </w:pPr>
    </w:p>
    <w:p w:rsidR="00CD7C27" w:rsidRPr="005214E7" w:rsidRDefault="006A28C2" w:rsidP="00274B0A">
      <w:pPr>
        <w:jc w:val="both"/>
        <w:rPr>
          <w:rFonts w:ascii="Arial" w:hAnsi="Arial" w:cs="Arial"/>
          <w:sz w:val="24"/>
        </w:rPr>
      </w:pPr>
      <w:r>
        <w:rPr>
          <w:rFonts w:ascii="Arial" w:hAnsi="Arial" w:cs="Arial"/>
          <w:sz w:val="24"/>
        </w:rPr>
        <w:t>The achievements</w:t>
      </w:r>
      <w:r w:rsidR="005214E7">
        <w:rPr>
          <w:rFonts w:ascii="Arial" w:hAnsi="Arial" w:cs="Arial"/>
          <w:sz w:val="24"/>
        </w:rPr>
        <w:t xml:space="preserve"> by Wirral partners </w:t>
      </w:r>
      <w:r>
        <w:rPr>
          <w:rFonts w:ascii="Arial" w:hAnsi="Arial" w:cs="Arial"/>
          <w:sz w:val="24"/>
        </w:rPr>
        <w:t xml:space="preserve">outlined in this report </w:t>
      </w:r>
      <w:r w:rsidR="005214E7">
        <w:rPr>
          <w:rFonts w:ascii="Arial" w:hAnsi="Arial" w:cs="Arial"/>
          <w:sz w:val="24"/>
        </w:rPr>
        <w:t>are indicative of a significa</w:t>
      </w:r>
      <w:r w:rsidR="00D84519">
        <w:rPr>
          <w:rFonts w:ascii="Arial" w:hAnsi="Arial" w:cs="Arial"/>
          <w:sz w:val="24"/>
        </w:rPr>
        <w:t xml:space="preserve">nt shift within Wirral </w:t>
      </w:r>
      <w:r w:rsidR="005214E7">
        <w:rPr>
          <w:rFonts w:ascii="Arial" w:hAnsi="Arial" w:cs="Arial"/>
          <w:sz w:val="24"/>
        </w:rPr>
        <w:t xml:space="preserve">and </w:t>
      </w:r>
      <w:r w:rsidR="00D84519">
        <w:rPr>
          <w:rFonts w:ascii="Arial" w:hAnsi="Arial" w:cs="Arial"/>
          <w:sz w:val="24"/>
        </w:rPr>
        <w:t>a commitment</w:t>
      </w:r>
      <w:r w:rsidR="005214E7">
        <w:rPr>
          <w:rFonts w:ascii="Arial" w:hAnsi="Arial" w:cs="Arial"/>
          <w:sz w:val="24"/>
        </w:rPr>
        <w:t xml:space="preserve"> to establishing an integrated care partnership that is focused on population health improvement as its primary objective. The development and agreement of a system operational plan has been a clea</w:t>
      </w:r>
      <w:r w:rsidR="00D84519">
        <w:rPr>
          <w:rFonts w:ascii="Arial" w:hAnsi="Arial" w:cs="Arial"/>
          <w:sz w:val="24"/>
        </w:rPr>
        <w:t>r symbol of</w:t>
      </w:r>
      <w:r w:rsidR="005214E7">
        <w:rPr>
          <w:rFonts w:ascii="Arial" w:hAnsi="Arial" w:cs="Arial"/>
          <w:sz w:val="24"/>
        </w:rPr>
        <w:t xml:space="preserve"> partner intentions to collaborate and remove organisational barriers to progress.  The development of an ambitious and sustainable 5-year strategy for </w:t>
      </w:r>
      <w:r w:rsidR="005214E7" w:rsidRPr="002102A5">
        <w:rPr>
          <w:rFonts w:ascii="Arial" w:hAnsi="Arial" w:cs="Arial"/>
          <w:sz w:val="24"/>
        </w:rPr>
        <w:t>Healthy Wirral</w:t>
      </w:r>
      <w:r w:rsidR="005214E7">
        <w:rPr>
          <w:rFonts w:ascii="Arial" w:hAnsi="Arial" w:cs="Arial"/>
          <w:i/>
          <w:sz w:val="24"/>
        </w:rPr>
        <w:t xml:space="preserve"> </w:t>
      </w:r>
      <w:r w:rsidR="00D84519">
        <w:rPr>
          <w:rFonts w:ascii="Arial" w:hAnsi="Arial" w:cs="Arial"/>
          <w:sz w:val="24"/>
        </w:rPr>
        <w:t xml:space="preserve">will provide </w:t>
      </w:r>
      <w:r w:rsidR="005214E7">
        <w:rPr>
          <w:rFonts w:ascii="Arial" w:hAnsi="Arial" w:cs="Arial"/>
          <w:sz w:val="24"/>
        </w:rPr>
        <w:t xml:space="preserve">proof of </w:t>
      </w:r>
      <w:r w:rsidR="00D84519">
        <w:rPr>
          <w:rFonts w:ascii="Arial" w:hAnsi="Arial" w:cs="Arial"/>
          <w:sz w:val="24"/>
        </w:rPr>
        <w:t xml:space="preserve">a </w:t>
      </w:r>
      <w:r w:rsidR="005214E7">
        <w:rPr>
          <w:rFonts w:ascii="Arial" w:hAnsi="Arial" w:cs="Arial"/>
          <w:sz w:val="24"/>
        </w:rPr>
        <w:t xml:space="preserve">system shift from planning to delivery against </w:t>
      </w:r>
      <w:r w:rsidR="00760E9B">
        <w:rPr>
          <w:rFonts w:ascii="Arial" w:hAnsi="Arial" w:cs="Arial"/>
          <w:sz w:val="24"/>
        </w:rPr>
        <w:t>our identified</w:t>
      </w:r>
      <w:r w:rsidR="005214E7">
        <w:rPr>
          <w:rFonts w:ascii="Arial" w:hAnsi="Arial" w:cs="Arial"/>
          <w:sz w:val="24"/>
        </w:rPr>
        <w:t xml:space="preserve"> priorities</w:t>
      </w:r>
      <w:r w:rsidR="00760E9B">
        <w:rPr>
          <w:rFonts w:ascii="Arial" w:hAnsi="Arial" w:cs="Arial"/>
          <w:sz w:val="24"/>
        </w:rPr>
        <w:t>.</w:t>
      </w:r>
    </w:p>
    <w:p w:rsidR="002B6946" w:rsidRDefault="002B6946">
      <w:pPr>
        <w:rPr>
          <w:rFonts w:ascii="Arial" w:hAnsi="Arial" w:cs="Arial"/>
          <w:b/>
          <w:sz w:val="28"/>
        </w:rPr>
      </w:pPr>
      <w:r>
        <w:rPr>
          <w:rFonts w:ascii="Arial" w:hAnsi="Arial" w:cs="Arial"/>
          <w:b/>
          <w:sz w:val="28"/>
        </w:rPr>
        <w:br w:type="page"/>
      </w:r>
    </w:p>
    <w:p w:rsidR="00D67EBE" w:rsidRDefault="00D67EBE" w:rsidP="00D67EBE">
      <w:pPr>
        <w:rPr>
          <w:rFonts w:ascii="Arial" w:hAnsi="Arial" w:cs="Arial"/>
          <w:b/>
          <w:color w:val="1F497D" w:themeColor="text2"/>
          <w:sz w:val="40"/>
          <w:szCs w:val="40"/>
          <w:u w:val="single"/>
        </w:rPr>
      </w:pPr>
      <w:r w:rsidRPr="00D67EBE">
        <w:rPr>
          <w:rFonts w:ascii="Arial" w:hAnsi="Arial" w:cs="Arial"/>
          <w:b/>
          <w:noProof/>
          <w:sz w:val="24"/>
          <w:lang w:eastAsia="en-GB"/>
        </w:rPr>
        <w:lastRenderedPageBreak/>
        <mc:AlternateContent>
          <mc:Choice Requires="wps">
            <w:drawing>
              <wp:anchor distT="0" distB="0" distL="114300" distR="114300" simplePos="0" relativeHeight="251719680" behindDoc="0" locked="0" layoutInCell="1" allowOverlap="1" wp14:anchorId="20BA159B" wp14:editId="1DDBB021">
                <wp:simplePos x="0" y="0"/>
                <wp:positionH relativeFrom="column">
                  <wp:posOffset>-914400</wp:posOffset>
                </wp:positionH>
                <wp:positionV relativeFrom="paragraph">
                  <wp:posOffset>-901700</wp:posOffset>
                </wp:positionV>
                <wp:extent cx="7562850" cy="1246505"/>
                <wp:effectExtent l="0" t="0" r="19050" b="1079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1246505"/>
                        </a:xfrm>
                        <a:prstGeom prst="rect">
                          <a:avLst/>
                        </a:prstGeom>
                        <a:solidFill>
                          <a:srgbClr val="1F497D"/>
                        </a:solidFill>
                        <a:ln w="25400" cap="flat" cmpd="sng" algn="ctr">
                          <a:solidFill>
                            <a:srgbClr val="4F81BD">
                              <a:shade val="50000"/>
                            </a:srgbClr>
                          </a:solidFill>
                          <a:prstDash val="solid"/>
                          <a:headEnd/>
                          <a:tailEnd/>
                        </a:ln>
                        <a:effectLst/>
                      </wps:spPr>
                      <wps:txbx>
                        <w:txbxContent>
                          <w:p w:rsidR="00D67EBE" w:rsidRPr="00D67EBE" w:rsidRDefault="00D67EBE" w:rsidP="00D67EBE">
                            <w:pPr>
                              <w:spacing w:before="360"/>
                              <w:jc w:val="center"/>
                              <w:rPr>
                                <w:color w:val="FFFFFF" w:themeColor="background1"/>
                                <w:sz w:val="52"/>
                                <w:szCs w:val="52"/>
                              </w:rPr>
                            </w:pPr>
                            <w:r w:rsidRPr="00D67EBE">
                              <w:rPr>
                                <w:rFonts w:ascii="Arial" w:eastAsia="Times New Roman" w:hAnsi="Arial" w:cs="Arial"/>
                                <w:b/>
                                <w:color w:val="FFFFFF" w:themeColor="background1"/>
                                <w:sz w:val="52"/>
                                <w:szCs w:val="52"/>
                                <w:lang w:eastAsia="en-GB"/>
                              </w:rPr>
                              <w:t>Healthy Wirral Partners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in;margin-top:-71pt;width:595.5pt;height:98.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eHLVAIAAJ8EAAAOAAAAZHJzL2Uyb0RvYy54bWysVNtu2zAMfR+wfxD0vvoCuxejTtE2yzCg&#10;uwDtPoCR5Qsmi5qkxu6+fpSctOmGvQzLg0CZ5OHhoZjLq3lUbCetG1DXPDtJOZNaYDPorubfHjbv&#10;zjlzHnQDCrWs+ZN0/Gr19s3lZCqZY4+qkZYRiHbVZGree2+qJHGilyO4EzRSk7NFO4Knq+2SxsJE&#10;6KNK8jQ9TSa0jbEopHP0db04+Srit60U/kvbOumZqjlx8/G08dyGM1ldQtVZMP0g9jTgH1iMMGgq&#10;+gy1Bg/s0Q5/QI2DsOiw9ScCxwTbdhAy9kDdZOlv3dz3YGTshcRx5lkm9/9gxefdV8uGpuYFZxpG&#10;GtGDnD27wZnlQZ3JuIqC7g2F+Zk+05Rjp87cofjumMbbHnQnr63FqZfQELssZCZHqQuOCyDb6RM2&#10;VAYePUagubVjkI7EYIROU3p6nkygIujjWXman5fkEuTL8uK0TMtYA6pDurHOf5A4smDU3NLoIzzs&#10;7pwPdKA6hIRqDtXQbAal4sV221tl2Q7omWSb4uJsvUd/FaY0m2qel0UamAA911aBJ3M0JKDTHWeg&#10;OtoD4e2i0V+LFJvz7Ga9BPXQyKV0mdLvUHnhFIm/YhG6WIPrl5ToCilQBfHf6ybaHga12NS30sEt&#10;4zrsxQizCeNYBuPn7bx/BJQdfFtsnmhYFpeNoQ0no0f7k7OJtoW6/fEIVnKmPmoa+EVWFGG94qUo&#10;z3K62GPP9tgDWhBUzUm6xbz1cSUDS43X9DDaIY7shcn+OdEWREH2GxvW7Pgeo17+V1a/AAAA//8D&#10;AFBLAwQUAAYACAAAACEAD9RaYOIAAAANAQAADwAAAGRycy9kb3ducmV2LnhtbEyPzU7DMBCE70i8&#10;g7VI3Fo7bUpRiFOhSEhwyIGCULlt4yWJiH8Uu2no0+P2ArdvtKPZmXwz6Z6NNPjOGgnJXAAjU1vV&#10;mUbC+9vT7B6YD2gU9taQhB/ysCmur3LMlD2aVxq3oWExxPgMJbQhuIxzX7ek0c+tIxNvX3bQGKIc&#10;Gq4GPMZw3fOFEHdcY2fihxYdlS3V39uDljAmp1MpkvKjwmrnPpf85XlVOSlvb6bHB2CBpvBnhnP9&#10;WB2K2GlvD0Z51kuYJWkax4QLLSKdPSJdR9pLWKVL4EXO/68ofgEAAP//AwBQSwECLQAUAAYACAAA&#10;ACEAtoM4kv4AAADhAQAAEwAAAAAAAAAAAAAAAAAAAAAAW0NvbnRlbnRfVHlwZXNdLnhtbFBLAQIt&#10;ABQABgAIAAAAIQA4/SH/1gAAAJQBAAALAAAAAAAAAAAAAAAAAC8BAABfcmVscy8ucmVsc1BLAQIt&#10;ABQABgAIAAAAIQAoFeHLVAIAAJ8EAAAOAAAAAAAAAAAAAAAAAC4CAABkcnMvZTJvRG9jLnhtbFBL&#10;AQItABQABgAIAAAAIQAP1Fpg4gAAAA0BAAAPAAAAAAAAAAAAAAAAAK4EAABkcnMvZG93bnJldi54&#10;bWxQSwUGAAAAAAQABADzAAAAvQUAAAAA&#10;" fillcolor="#1f497d" strokecolor="#385d8a" strokeweight="2pt">
                <v:textbox>
                  <w:txbxContent>
                    <w:p w:rsidR="00D67EBE" w:rsidRPr="00D67EBE" w:rsidRDefault="00D67EBE" w:rsidP="00D67EBE">
                      <w:pPr>
                        <w:spacing w:before="360"/>
                        <w:jc w:val="center"/>
                        <w:rPr>
                          <w:color w:val="FFFFFF" w:themeColor="background1"/>
                          <w:sz w:val="52"/>
                          <w:szCs w:val="52"/>
                        </w:rPr>
                      </w:pPr>
                      <w:r w:rsidRPr="00D67EBE">
                        <w:rPr>
                          <w:rFonts w:ascii="Arial" w:eastAsia="Times New Roman" w:hAnsi="Arial" w:cs="Arial"/>
                          <w:b/>
                          <w:color w:val="FFFFFF" w:themeColor="background1"/>
                          <w:sz w:val="52"/>
                          <w:szCs w:val="52"/>
                          <w:lang w:eastAsia="en-GB"/>
                        </w:rPr>
                        <w:t>Healthy Wirral Partners</w:t>
                      </w:r>
                    </w:p>
                  </w:txbxContent>
                </v:textbox>
                <w10:wrap type="square"/>
              </v:shape>
            </w:pict>
          </mc:Fallback>
        </mc:AlternateContent>
      </w:r>
    </w:p>
    <w:p w:rsidR="00D67EBE" w:rsidRDefault="00D67EBE" w:rsidP="00D67EBE">
      <w:pPr>
        <w:rPr>
          <w:rFonts w:ascii="Arial" w:hAnsi="Arial" w:cs="Arial"/>
          <w:sz w:val="24"/>
        </w:rPr>
      </w:pPr>
      <w:r>
        <w:rPr>
          <w:rFonts w:ascii="Arial" w:hAnsi="Arial" w:cs="Arial"/>
          <w:sz w:val="24"/>
        </w:rPr>
        <w:t xml:space="preserve">Delivering successful change across Wirral is entirely dependent on all of our </w:t>
      </w:r>
      <w:r w:rsidRPr="00AB6ADD">
        <w:rPr>
          <w:rFonts w:ascii="Arial" w:hAnsi="Arial" w:cs="Arial"/>
          <w:sz w:val="24"/>
        </w:rPr>
        <w:t>partners</w:t>
      </w:r>
      <w:r>
        <w:rPr>
          <w:rFonts w:ascii="Arial" w:hAnsi="Arial" w:cs="Arial"/>
          <w:sz w:val="24"/>
        </w:rPr>
        <w:t xml:space="preserve"> working together.  The </w:t>
      </w:r>
      <w:r>
        <w:rPr>
          <w:rFonts w:ascii="Arial" w:hAnsi="Arial" w:cs="Arial"/>
          <w:i/>
          <w:sz w:val="24"/>
        </w:rPr>
        <w:t xml:space="preserve">Healthy Wirral </w:t>
      </w:r>
      <w:r>
        <w:rPr>
          <w:rFonts w:ascii="Arial" w:hAnsi="Arial" w:cs="Arial"/>
          <w:sz w:val="24"/>
        </w:rPr>
        <w:t>programme continues to build partnerships with people and organisations that are focused on improving health and wellbeing for Wirral People. It would be impossible to list all our partners, but key organisations who have committed to this programme include:</w:t>
      </w:r>
    </w:p>
    <w:p w:rsidR="00D67EBE" w:rsidRDefault="00D67EBE" w:rsidP="00D67EBE">
      <w:pPr>
        <w:rPr>
          <w:rFonts w:ascii="Arial" w:hAnsi="Arial" w:cs="Arial"/>
          <w:b/>
          <w:noProof/>
          <w:sz w:val="24"/>
          <w:lang w:eastAsia="en-GB"/>
        </w:rPr>
      </w:pPr>
      <w:r>
        <w:rPr>
          <w:rFonts w:ascii="Arial" w:hAnsi="Arial" w:cs="Arial"/>
          <w:b/>
          <w:noProof/>
          <w:sz w:val="24"/>
          <w:lang w:eastAsia="en-GB"/>
        </w:rPr>
        <w:t>Wirral Health and Care Commissioning</w:t>
      </w:r>
      <w:r>
        <w:rPr>
          <w:rFonts w:ascii="Arial" w:hAnsi="Arial" w:cs="Arial"/>
          <w:b/>
          <w:noProof/>
          <w:sz w:val="24"/>
          <w:lang w:eastAsia="en-GB"/>
        </w:rPr>
        <w:tab/>
      </w:r>
    </w:p>
    <w:p w:rsidR="00D67EBE" w:rsidRDefault="00D67EBE" w:rsidP="00D67EBE">
      <w:pPr>
        <w:rPr>
          <w:rFonts w:ascii="Arial" w:hAnsi="Arial" w:cs="Arial"/>
          <w:b/>
          <w:noProof/>
          <w:sz w:val="24"/>
          <w:lang w:eastAsia="en-GB"/>
        </w:rPr>
      </w:pPr>
      <w:r>
        <w:rPr>
          <w:rFonts w:ascii="Arial" w:hAnsi="Arial" w:cs="Arial"/>
          <w:b/>
          <w:noProof/>
          <w:sz w:val="24"/>
          <w:lang w:eastAsia="en-GB"/>
        </w:rPr>
        <w:t xml:space="preserve">Wirral Council </w:t>
      </w:r>
      <w:r>
        <w:rPr>
          <w:rFonts w:ascii="Arial" w:hAnsi="Arial" w:cs="Arial"/>
          <w:b/>
          <w:noProof/>
          <w:sz w:val="24"/>
          <w:lang w:eastAsia="en-GB"/>
        </w:rPr>
        <w:tab/>
      </w:r>
    </w:p>
    <w:p w:rsidR="00D67EBE" w:rsidRDefault="00D67EBE" w:rsidP="00D67EBE">
      <w:pPr>
        <w:rPr>
          <w:rFonts w:ascii="Arial" w:hAnsi="Arial" w:cs="Arial"/>
          <w:b/>
          <w:noProof/>
          <w:sz w:val="24"/>
          <w:lang w:eastAsia="en-GB"/>
        </w:rPr>
      </w:pPr>
      <w:r>
        <w:rPr>
          <w:rFonts w:ascii="Arial" w:hAnsi="Arial" w:cs="Arial"/>
          <w:b/>
          <w:noProof/>
          <w:sz w:val="24"/>
          <w:lang w:eastAsia="en-GB"/>
        </w:rPr>
        <w:t>Wirral University Teaching Hospitals NHS Foundation Trust</w:t>
      </w:r>
    </w:p>
    <w:p w:rsidR="00D67EBE" w:rsidRDefault="00D67EBE" w:rsidP="00D67EBE">
      <w:pPr>
        <w:rPr>
          <w:rFonts w:ascii="Arial" w:hAnsi="Arial" w:cs="Arial"/>
          <w:b/>
          <w:noProof/>
          <w:sz w:val="24"/>
          <w:lang w:eastAsia="en-GB"/>
        </w:rPr>
      </w:pPr>
      <w:r>
        <w:rPr>
          <w:rFonts w:ascii="Arial" w:hAnsi="Arial" w:cs="Arial"/>
          <w:b/>
          <w:noProof/>
          <w:sz w:val="24"/>
          <w:lang w:eastAsia="en-GB"/>
        </w:rPr>
        <w:t>Cheshire and Wirral Partnership NHS Foundation Trust</w:t>
      </w:r>
    </w:p>
    <w:p w:rsidR="00D67EBE" w:rsidRDefault="00D67EBE" w:rsidP="00D67EBE">
      <w:pPr>
        <w:rPr>
          <w:rFonts w:ascii="Arial" w:hAnsi="Arial" w:cs="Arial"/>
          <w:b/>
          <w:noProof/>
          <w:sz w:val="24"/>
          <w:lang w:eastAsia="en-GB"/>
        </w:rPr>
      </w:pPr>
      <w:r>
        <w:rPr>
          <w:rFonts w:ascii="Arial" w:hAnsi="Arial" w:cs="Arial"/>
          <w:b/>
          <w:noProof/>
          <w:sz w:val="24"/>
          <w:lang w:eastAsia="en-GB"/>
        </w:rPr>
        <w:t>Wirral Community Health and Care NHS Foundation Trust</w:t>
      </w:r>
    </w:p>
    <w:p w:rsidR="00D67EBE" w:rsidRDefault="00D67EBE" w:rsidP="00D67EBE">
      <w:pPr>
        <w:rPr>
          <w:rFonts w:ascii="Arial" w:hAnsi="Arial" w:cs="Arial"/>
          <w:b/>
          <w:noProof/>
          <w:sz w:val="24"/>
          <w:lang w:eastAsia="en-GB"/>
        </w:rPr>
      </w:pPr>
      <w:r>
        <w:rPr>
          <w:rFonts w:ascii="Arial" w:hAnsi="Arial" w:cs="Arial"/>
          <w:b/>
          <w:noProof/>
          <w:sz w:val="24"/>
          <w:lang w:eastAsia="en-GB"/>
        </w:rPr>
        <w:t>Clatterbridge Cancer Centre NHS Foundation Trust</w:t>
      </w:r>
    </w:p>
    <w:p w:rsidR="00D67EBE" w:rsidRDefault="00D67EBE" w:rsidP="00D67EBE">
      <w:pPr>
        <w:rPr>
          <w:rFonts w:ascii="Arial" w:hAnsi="Arial" w:cs="Arial"/>
          <w:b/>
          <w:noProof/>
          <w:sz w:val="24"/>
          <w:lang w:eastAsia="en-GB"/>
        </w:rPr>
      </w:pPr>
      <w:r>
        <w:rPr>
          <w:rFonts w:ascii="Arial" w:hAnsi="Arial" w:cs="Arial"/>
          <w:b/>
          <w:noProof/>
          <w:sz w:val="24"/>
          <w:lang w:eastAsia="en-GB"/>
        </w:rPr>
        <w:t>Primary Care Wirral GP Federation</w:t>
      </w:r>
    </w:p>
    <w:p w:rsidR="00D67EBE" w:rsidRDefault="00D67EBE" w:rsidP="00D67EBE">
      <w:pPr>
        <w:rPr>
          <w:rFonts w:ascii="Arial" w:hAnsi="Arial" w:cs="Arial"/>
          <w:b/>
          <w:noProof/>
          <w:sz w:val="24"/>
          <w:lang w:eastAsia="en-GB"/>
        </w:rPr>
      </w:pPr>
      <w:r>
        <w:rPr>
          <w:rFonts w:ascii="Arial" w:hAnsi="Arial" w:cs="Arial"/>
          <w:b/>
          <w:noProof/>
          <w:sz w:val="24"/>
          <w:lang w:eastAsia="en-GB"/>
        </w:rPr>
        <w:t>GP-Wirral Federation</w:t>
      </w:r>
    </w:p>
    <w:p w:rsidR="00D67EBE" w:rsidRDefault="00D67EBE" w:rsidP="00D67EBE">
      <w:pPr>
        <w:rPr>
          <w:rFonts w:ascii="Arial" w:hAnsi="Arial" w:cs="Arial"/>
          <w:b/>
          <w:noProof/>
          <w:sz w:val="24"/>
          <w:lang w:eastAsia="en-GB"/>
        </w:rPr>
      </w:pPr>
      <w:r>
        <w:rPr>
          <w:rFonts w:ascii="Arial" w:hAnsi="Arial" w:cs="Arial"/>
          <w:b/>
          <w:noProof/>
          <w:sz w:val="24"/>
          <w:lang w:eastAsia="en-GB"/>
        </w:rPr>
        <w:t>Community Action Wirral</w:t>
      </w:r>
    </w:p>
    <w:p w:rsidR="00D67EBE" w:rsidRDefault="00D67EBE" w:rsidP="00D67EBE">
      <w:pPr>
        <w:rPr>
          <w:rFonts w:ascii="Arial" w:hAnsi="Arial" w:cs="Arial"/>
          <w:b/>
          <w:noProof/>
          <w:sz w:val="24"/>
          <w:lang w:eastAsia="en-GB"/>
        </w:rPr>
      </w:pPr>
      <w:r>
        <w:rPr>
          <w:rFonts w:ascii="Arial" w:hAnsi="Arial" w:cs="Arial"/>
          <w:b/>
          <w:noProof/>
          <w:sz w:val="24"/>
          <w:lang w:eastAsia="en-GB"/>
        </w:rPr>
        <w:t>Healthwatch Wirral</w:t>
      </w:r>
    </w:p>
    <w:p w:rsidR="00D67EBE" w:rsidRDefault="00D67EBE" w:rsidP="00D67EBE">
      <w:pPr>
        <w:rPr>
          <w:rFonts w:ascii="Arial" w:hAnsi="Arial" w:cs="Arial"/>
          <w:b/>
          <w:noProof/>
          <w:sz w:val="24"/>
          <w:lang w:eastAsia="en-GB"/>
        </w:rPr>
      </w:pPr>
    </w:p>
    <w:p w:rsidR="00D67EBE" w:rsidRDefault="00D67EBE" w:rsidP="00D67EBE">
      <w:pPr>
        <w:rPr>
          <w:rFonts w:ascii="Arial" w:hAnsi="Arial" w:cs="Arial"/>
          <w:b/>
          <w:noProof/>
          <w:sz w:val="24"/>
          <w:lang w:eastAsia="en-GB"/>
        </w:rPr>
      </w:pPr>
    </w:p>
    <w:p w:rsidR="00D67EBE" w:rsidRPr="00AB6ADD" w:rsidRDefault="00D67EBE" w:rsidP="00D67EBE">
      <w:pPr>
        <w:rPr>
          <w:rFonts w:ascii="Arial" w:hAnsi="Arial" w:cs="Arial"/>
          <w:b/>
          <w:noProof/>
          <w:sz w:val="24"/>
          <w:lang w:eastAsia="en-GB"/>
        </w:rPr>
      </w:pPr>
    </w:p>
    <w:p w:rsidR="00D67EBE" w:rsidRDefault="00D67EBE" w:rsidP="00D67EBE"/>
    <w:p w:rsidR="00760E9B" w:rsidRDefault="00760E9B">
      <w:pPr>
        <w:rPr>
          <w:rFonts w:ascii="Arial" w:hAnsi="Arial" w:cs="Arial"/>
          <w:b/>
          <w:sz w:val="28"/>
        </w:rPr>
      </w:pPr>
      <w:r>
        <w:rPr>
          <w:rFonts w:ascii="Arial" w:hAnsi="Arial" w:cs="Arial"/>
          <w:b/>
          <w:sz w:val="28"/>
        </w:rPr>
        <w:br w:type="page"/>
      </w:r>
    </w:p>
    <w:p w:rsidR="00274B0A" w:rsidRDefault="00274B0A" w:rsidP="00760E9B">
      <w:pPr>
        <w:rPr>
          <w:rFonts w:ascii="Arial" w:hAnsi="Arial" w:cs="Arial"/>
          <w:b/>
          <w:i/>
          <w:sz w:val="24"/>
        </w:rPr>
      </w:pPr>
      <w:r w:rsidRPr="00C2122F">
        <w:rPr>
          <w:rFonts w:ascii="Arial" w:hAnsi="Arial" w:cs="Arial"/>
          <w:b/>
          <w:noProof/>
          <w:sz w:val="24"/>
          <w:lang w:eastAsia="en-GB"/>
        </w:rPr>
        <w:lastRenderedPageBreak/>
        <mc:AlternateContent>
          <mc:Choice Requires="wps">
            <w:drawing>
              <wp:anchor distT="0" distB="0" distL="114300" distR="114300" simplePos="0" relativeHeight="251669504" behindDoc="0" locked="0" layoutInCell="1" allowOverlap="1" wp14:anchorId="1000AD25" wp14:editId="04FF1F0A">
                <wp:simplePos x="0" y="0"/>
                <wp:positionH relativeFrom="column">
                  <wp:posOffset>-914400</wp:posOffset>
                </wp:positionH>
                <wp:positionV relativeFrom="paragraph">
                  <wp:posOffset>-914400</wp:posOffset>
                </wp:positionV>
                <wp:extent cx="7562850" cy="1246505"/>
                <wp:effectExtent l="0" t="0" r="19050" b="1079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1246505"/>
                        </a:xfrm>
                        <a:prstGeom prst="rect">
                          <a:avLst/>
                        </a:prstGeom>
                        <a:solidFill>
                          <a:schemeClr val="tx2"/>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rsidR="00B17332" w:rsidRPr="00274B0A" w:rsidRDefault="00B17332" w:rsidP="0056628F">
                            <w:pPr>
                              <w:spacing w:before="360"/>
                              <w:jc w:val="center"/>
                              <w:rPr>
                                <w:sz w:val="52"/>
                                <w:szCs w:val="52"/>
                              </w:rPr>
                            </w:pPr>
                            <w:r w:rsidRPr="00512743">
                              <w:rPr>
                                <w:rFonts w:ascii="Arial" w:eastAsia="Times New Roman" w:hAnsi="Arial" w:cs="Arial"/>
                                <w:b/>
                                <w:sz w:val="52"/>
                                <w:szCs w:val="52"/>
                                <w:lang w:eastAsia="en-GB"/>
                              </w:rPr>
                              <w:t>Healthy Wirral</w:t>
                            </w:r>
                            <w:r>
                              <w:rPr>
                                <w:rFonts w:ascii="Arial" w:eastAsia="Times New Roman" w:hAnsi="Arial" w:cs="Arial"/>
                                <w:b/>
                                <w:sz w:val="52"/>
                                <w:szCs w:val="52"/>
                                <w:lang w:eastAsia="en-GB"/>
                              </w:rPr>
                              <w:t xml:space="preserve"> System Achievements </w:t>
                            </w:r>
                            <w:r w:rsidRPr="00274B0A">
                              <w:rPr>
                                <w:rFonts w:ascii="Arial" w:eastAsia="Times New Roman" w:hAnsi="Arial" w:cs="Arial"/>
                                <w:b/>
                                <w:sz w:val="52"/>
                                <w:szCs w:val="52"/>
                                <w:lang w:eastAsia="en-GB"/>
                              </w:rPr>
                              <w:t>in 2018/19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in;margin-top:-1in;width:595.5pt;height:98.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0LNaQIAAB4FAAAOAAAAZHJzL2Uyb0RvYy54bWysVNtu1DAQfUfiHyy/s8mGTVuizValpQip&#10;XETLB3gdZ2PheILtbrJ8PeNJmm6h4gGRh8jjmTkzZy5enw+tYXvlvAZb8uUi5UxZCZW2u5J/u7t+&#10;dcaZD8JWwoBVJT8oz883L1+s+65QGTRgKuUYglhf9F3JmxC6Ikm8bFQr/AI6ZVFZg2tFQNHtksqJ&#10;HtFbk2RpepL04KrOgVTe4+3VqOQbwq9rJcPnuvYqMFNyzC3Q39F/G//JZi2KnRNdo+WUhviHLFqh&#10;LQadoa5EEOze6T+gWi0deKjDQkKbQF1rqYgDslmmv7G5bUSniAsWx3dzmfz/g5Wf9l8c0xX27jVn&#10;VrTYozs1BPYWBpbF8vSdL9DqtkO7MOA1mhJV392A/O6ZhctG2J26cA76RokK01tGz+TIdcTxEWTb&#10;f4QKw4j7AAQ01K6NtcNqMETHNh3m1sRUJF6e5ifZWY4qibpltjrJ05xiiOLBvXM+vFfQsngoucPe&#10;E7zY3/gQ0xHFg0mM5sHo6lobQ0KcN3VpHNsLnJQwEHX0eGJlbLSNFN/ZiiYnCG3GM9pGNXGONCfC&#10;4WBUdDL2q6qxzkglG6v3NKKQUtkwFbYRlRoTyVP8Jp60EzFHokKAEblGCjP2BPA89liDyT66KlqQ&#10;2Tn9W2Kj8+xBkcGG2bnVFtxzAAZZTZFH+4cijaWJMxKG7UAzSC2NN1uoDjgqDsaFxQcGDw24n5z1&#10;uKwl9z/uhVOcmQ8Wx+3NcrWK203CKj/NUHDHmu2xRliJUNhlzsbjZaAXIXKycIFjWWsamMdMppxx&#10;Can404MRt/xYJqvHZ23zCwAA//8DAFBLAwQUAAYACAAAACEAZOglYOAAAAANAQAADwAAAGRycy9k&#10;b3ducmV2LnhtbEyPzU7DMBCE70i8g7VIXFDrpIS/kE2FkHpCSFBA4ujGGydqvI5iNwk8Pe4FuO3u&#10;jGa/Kdaz7cRIg28dI6TLBARx5XTLBuH9bbO4BeGDYq06x4TwRR7W5elJoXLtJn6lcRuMiCHsc4XQ&#10;hNDnUvqqIav80vXEUavdYFWI62CkHtQUw20nV0lyLa1qOX5oVE+PDVX77cEijG7eXIx1/Z19fuzZ&#10;pE9munt+QTw/mx/uQQSaw58ZjvgRHcrItHMH1l50CIs0y2KZ8DsdPUl2E287hKvVJciykP9blD8A&#10;AAD//wMAUEsBAi0AFAAGAAgAAAAhALaDOJL+AAAA4QEAABMAAAAAAAAAAAAAAAAAAAAAAFtDb250&#10;ZW50X1R5cGVzXS54bWxQSwECLQAUAAYACAAAACEAOP0h/9YAAACUAQAACwAAAAAAAAAAAAAAAAAv&#10;AQAAX3JlbHMvLnJlbHNQSwECLQAUAAYACAAAACEAN+dCzWkCAAAeBQAADgAAAAAAAAAAAAAAAAAu&#10;AgAAZHJzL2Uyb0RvYy54bWxQSwECLQAUAAYACAAAACEAZOglYOAAAAANAQAADwAAAAAAAAAAAAAA&#10;AADDBAAAZHJzL2Rvd25yZXYueG1sUEsFBgAAAAAEAAQA8wAAANAFAAAAAA==&#10;" fillcolor="#1f497d [3215]" strokecolor="#243f60 [1604]" strokeweight="2pt">
                <v:textbox>
                  <w:txbxContent>
                    <w:p w:rsidR="00B17332" w:rsidRPr="00274B0A" w:rsidRDefault="00B17332" w:rsidP="0056628F">
                      <w:pPr>
                        <w:spacing w:before="360"/>
                        <w:jc w:val="center"/>
                        <w:rPr>
                          <w:sz w:val="52"/>
                          <w:szCs w:val="52"/>
                        </w:rPr>
                      </w:pPr>
                      <w:r w:rsidRPr="00512743">
                        <w:rPr>
                          <w:rFonts w:ascii="Arial" w:eastAsia="Times New Roman" w:hAnsi="Arial" w:cs="Arial"/>
                          <w:b/>
                          <w:sz w:val="52"/>
                          <w:szCs w:val="52"/>
                          <w:lang w:eastAsia="en-GB"/>
                        </w:rPr>
                        <w:t>Healthy Wirral</w:t>
                      </w:r>
                      <w:r>
                        <w:rPr>
                          <w:rFonts w:ascii="Arial" w:eastAsia="Times New Roman" w:hAnsi="Arial" w:cs="Arial"/>
                          <w:b/>
                          <w:sz w:val="52"/>
                          <w:szCs w:val="52"/>
                          <w:lang w:eastAsia="en-GB"/>
                        </w:rPr>
                        <w:t xml:space="preserve"> System Achievements </w:t>
                      </w:r>
                      <w:r w:rsidRPr="00274B0A">
                        <w:rPr>
                          <w:rFonts w:ascii="Arial" w:eastAsia="Times New Roman" w:hAnsi="Arial" w:cs="Arial"/>
                          <w:b/>
                          <w:sz w:val="52"/>
                          <w:szCs w:val="52"/>
                          <w:lang w:eastAsia="en-GB"/>
                        </w:rPr>
                        <w:t>in 2018/19</w:t>
                      </w:r>
                    </w:p>
                  </w:txbxContent>
                </v:textbox>
                <w10:wrap type="square"/>
              </v:shape>
            </w:pict>
          </mc:Fallback>
        </mc:AlternateContent>
      </w:r>
    </w:p>
    <w:p w:rsidR="00760E9B" w:rsidRPr="001A1ADD" w:rsidRDefault="00760E9B" w:rsidP="00760E9B">
      <w:pPr>
        <w:rPr>
          <w:rFonts w:ascii="Arial" w:hAnsi="Arial" w:cs="Arial"/>
          <w:b/>
          <w:color w:val="1F497D" w:themeColor="text2"/>
          <w:sz w:val="40"/>
          <w:szCs w:val="40"/>
          <w:u w:val="single"/>
        </w:rPr>
      </w:pPr>
      <w:r w:rsidRPr="001A1ADD">
        <w:rPr>
          <w:rFonts w:ascii="Arial" w:hAnsi="Arial" w:cs="Arial"/>
          <w:b/>
          <w:color w:val="1F497D" w:themeColor="text2"/>
          <w:sz w:val="40"/>
          <w:szCs w:val="40"/>
          <w:u w:val="single"/>
        </w:rPr>
        <w:t>Healthy Wirral</w:t>
      </w:r>
      <w:r w:rsidRPr="001A1ADD">
        <w:rPr>
          <w:rFonts w:ascii="Arial" w:hAnsi="Arial" w:cs="Arial"/>
          <w:b/>
          <w:i/>
          <w:color w:val="1F497D" w:themeColor="text2"/>
          <w:sz w:val="40"/>
          <w:szCs w:val="40"/>
          <w:u w:val="single"/>
        </w:rPr>
        <w:t xml:space="preserve"> </w:t>
      </w:r>
      <w:r w:rsidRPr="001A1ADD">
        <w:rPr>
          <w:rFonts w:ascii="Arial" w:hAnsi="Arial" w:cs="Arial"/>
          <w:b/>
          <w:color w:val="1F497D" w:themeColor="text2"/>
          <w:sz w:val="40"/>
          <w:szCs w:val="40"/>
          <w:u w:val="single"/>
        </w:rPr>
        <w:t>Programme Development</w:t>
      </w:r>
    </w:p>
    <w:p w:rsidR="00E42768" w:rsidRDefault="00D84519" w:rsidP="00274B0A">
      <w:pPr>
        <w:jc w:val="both"/>
        <w:rPr>
          <w:rFonts w:ascii="Arial" w:hAnsi="Arial" w:cs="Arial"/>
          <w:sz w:val="24"/>
        </w:rPr>
      </w:pPr>
      <w:r>
        <w:rPr>
          <w:rFonts w:ascii="Arial" w:hAnsi="Arial" w:cs="Arial"/>
          <w:sz w:val="24"/>
        </w:rPr>
        <w:t>L</w:t>
      </w:r>
      <w:r w:rsidR="00E42768">
        <w:rPr>
          <w:rFonts w:ascii="Arial" w:hAnsi="Arial" w:cs="Arial"/>
          <w:sz w:val="24"/>
        </w:rPr>
        <w:t xml:space="preserve">eaders across Wirral have recognised that improving population health and delivering effective and </w:t>
      </w:r>
      <w:r w:rsidR="001F031F">
        <w:rPr>
          <w:rFonts w:ascii="Arial" w:hAnsi="Arial" w:cs="Arial"/>
          <w:sz w:val="24"/>
        </w:rPr>
        <w:t>affordable Health and Care services on Wirral will only be possible through a coordinated and integrated approach to the commissioning and delivery of services through a place based approach and focused on the needs of people within the communities they live in. In early 2018 a</w:t>
      </w:r>
      <w:r>
        <w:rPr>
          <w:rFonts w:ascii="Arial" w:hAnsi="Arial" w:cs="Arial"/>
          <w:sz w:val="24"/>
        </w:rPr>
        <w:t xml:space="preserve"> series of</w:t>
      </w:r>
      <w:r w:rsidR="00E42768">
        <w:rPr>
          <w:rFonts w:ascii="Arial" w:hAnsi="Arial" w:cs="Arial"/>
          <w:sz w:val="24"/>
        </w:rPr>
        <w:t xml:space="preserve"> events</w:t>
      </w:r>
      <w:r w:rsidR="001F031F">
        <w:rPr>
          <w:rFonts w:ascii="Arial" w:hAnsi="Arial" w:cs="Arial"/>
          <w:sz w:val="24"/>
        </w:rPr>
        <w:t xml:space="preserve"> were held, aimed at reviewing the progress of work to date and to commit organisations and resources to the re-establishment of a comprehensive place-based programme to deliver the vision of </w:t>
      </w:r>
      <w:r w:rsidR="001F031F" w:rsidRPr="002102A5">
        <w:rPr>
          <w:rFonts w:ascii="Arial" w:hAnsi="Arial" w:cs="Arial"/>
          <w:sz w:val="24"/>
        </w:rPr>
        <w:t xml:space="preserve">Healthy Wirral. </w:t>
      </w:r>
    </w:p>
    <w:p w:rsidR="001F031F" w:rsidRDefault="00781945" w:rsidP="00274B0A">
      <w:pPr>
        <w:jc w:val="both"/>
        <w:rPr>
          <w:rFonts w:ascii="Arial" w:hAnsi="Arial" w:cs="Arial"/>
          <w:sz w:val="24"/>
        </w:rPr>
      </w:pPr>
      <w:r>
        <w:rPr>
          <w:rFonts w:ascii="Arial" w:hAnsi="Arial" w:cs="Arial"/>
          <w:sz w:val="24"/>
        </w:rPr>
        <w:t>By April 2018 a</w:t>
      </w:r>
      <w:r w:rsidR="001F031F">
        <w:rPr>
          <w:rFonts w:ascii="Arial" w:hAnsi="Arial" w:cs="Arial"/>
          <w:sz w:val="24"/>
        </w:rPr>
        <w:t xml:space="preserve"> programme team </w:t>
      </w:r>
      <w:r>
        <w:rPr>
          <w:rFonts w:ascii="Arial" w:hAnsi="Arial" w:cs="Arial"/>
          <w:sz w:val="24"/>
        </w:rPr>
        <w:t>had been fully</w:t>
      </w:r>
      <w:r w:rsidR="001F031F">
        <w:rPr>
          <w:rFonts w:ascii="Arial" w:hAnsi="Arial" w:cs="Arial"/>
          <w:sz w:val="24"/>
        </w:rPr>
        <w:t xml:space="preserve"> established, comprising an Independent Chair to lead the </w:t>
      </w:r>
      <w:r w:rsidR="001F031F" w:rsidRPr="002102A5">
        <w:rPr>
          <w:rFonts w:ascii="Arial" w:hAnsi="Arial" w:cs="Arial"/>
          <w:sz w:val="24"/>
        </w:rPr>
        <w:t>Healthy Wirral</w:t>
      </w:r>
      <w:r w:rsidR="001F031F">
        <w:rPr>
          <w:rFonts w:ascii="Arial" w:hAnsi="Arial" w:cs="Arial"/>
          <w:sz w:val="24"/>
        </w:rPr>
        <w:t xml:space="preserve"> Partners Board, a Senior Responsible Officer, Programme Manager and Finance Lead.</w:t>
      </w:r>
      <w:r w:rsidR="003E72A9">
        <w:rPr>
          <w:rFonts w:ascii="Arial" w:hAnsi="Arial" w:cs="Arial"/>
          <w:sz w:val="24"/>
        </w:rPr>
        <w:t xml:space="preserve">  The work of senior</w:t>
      </w:r>
      <w:r>
        <w:rPr>
          <w:rFonts w:ascii="Arial" w:hAnsi="Arial" w:cs="Arial"/>
          <w:sz w:val="24"/>
        </w:rPr>
        <w:t xml:space="preserve"> leaders including this team has guided the programme </w:t>
      </w:r>
      <w:r w:rsidR="00760E9B">
        <w:rPr>
          <w:rFonts w:ascii="Arial" w:hAnsi="Arial" w:cs="Arial"/>
          <w:sz w:val="24"/>
        </w:rPr>
        <w:t xml:space="preserve">development </w:t>
      </w:r>
      <w:r w:rsidR="003E72A9">
        <w:rPr>
          <w:rFonts w:ascii="Arial" w:hAnsi="Arial" w:cs="Arial"/>
          <w:sz w:val="24"/>
        </w:rPr>
        <w:t>and some key</w:t>
      </w:r>
      <w:r>
        <w:rPr>
          <w:rFonts w:ascii="Arial" w:hAnsi="Arial" w:cs="Arial"/>
          <w:sz w:val="24"/>
        </w:rPr>
        <w:t xml:space="preserve"> changes designed to accelerate transformation outcomes, </w:t>
      </w:r>
      <w:r w:rsidR="003E72A9">
        <w:rPr>
          <w:rFonts w:ascii="Arial" w:hAnsi="Arial" w:cs="Arial"/>
          <w:sz w:val="24"/>
        </w:rPr>
        <w:t>characterised by a number of</w:t>
      </w:r>
      <w:r>
        <w:rPr>
          <w:rFonts w:ascii="Arial" w:hAnsi="Arial" w:cs="Arial"/>
          <w:sz w:val="24"/>
        </w:rPr>
        <w:t xml:space="preserve"> achievements through the year.</w:t>
      </w:r>
      <w:r w:rsidR="00760E9B">
        <w:rPr>
          <w:rFonts w:ascii="Arial" w:hAnsi="Arial" w:cs="Arial"/>
          <w:sz w:val="24"/>
        </w:rPr>
        <w:t xml:space="preserve"> </w:t>
      </w:r>
    </w:p>
    <w:p w:rsidR="00760E9B" w:rsidRDefault="00F13C75" w:rsidP="00274B0A">
      <w:pPr>
        <w:jc w:val="both"/>
        <w:rPr>
          <w:rFonts w:ascii="Arial" w:hAnsi="Arial" w:cs="Arial"/>
          <w:sz w:val="24"/>
        </w:rPr>
      </w:pPr>
      <w:r>
        <w:rPr>
          <w:noProof/>
          <w:sz w:val="23"/>
          <w:szCs w:val="23"/>
          <w:lang w:eastAsia="en-GB"/>
        </w:rPr>
        <w:drawing>
          <wp:anchor distT="0" distB="0" distL="114300" distR="114300" simplePos="0" relativeHeight="251709440" behindDoc="0" locked="0" layoutInCell="1" allowOverlap="1" wp14:anchorId="4A5677C2" wp14:editId="723D1EFF">
            <wp:simplePos x="0" y="0"/>
            <wp:positionH relativeFrom="column">
              <wp:posOffset>447675</wp:posOffset>
            </wp:positionH>
            <wp:positionV relativeFrom="paragraph">
              <wp:posOffset>1143000</wp:posOffset>
            </wp:positionV>
            <wp:extent cx="5057775" cy="431482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jpg"/>
                    <pic:cNvPicPr/>
                  </pic:nvPicPr>
                  <pic:blipFill rotWithShape="1">
                    <a:blip r:embed="rId15" cstate="print">
                      <a:extLst>
                        <a:ext uri="{28A0092B-C50C-407E-A947-70E740481C1C}">
                          <a14:useLocalDpi xmlns:a14="http://schemas.microsoft.com/office/drawing/2010/main" val="0"/>
                        </a:ext>
                      </a:extLst>
                    </a:blip>
                    <a:srcRect l="14646" t="4040" r="5859"/>
                    <a:stretch/>
                  </pic:blipFill>
                  <pic:spPr bwMode="auto">
                    <a:xfrm>
                      <a:off x="0" y="0"/>
                      <a:ext cx="5057775" cy="4314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0E9B">
        <w:rPr>
          <w:rFonts w:ascii="Arial" w:hAnsi="Arial" w:cs="Arial"/>
          <w:sz w:val="24"/>
        </w:rPr>
        <w:t xml:space="preserve">A detailed programme structure was developed to reflect the breadth of change programmes and the need for </w:t>
      </w:r>
      <w:r w:rsidR="00B25A5F">
        <w:rPr>
          <w:rFonts w:ascii="Arial" w:hAnsi="Arial" w:cs="Arial"/>
          <w:sz w:val="24"/>
        </w:rPr>
        <w:t>significant enabling support to achieve sustainable, large scale change and integration of transformation effort to deliver a place based system. Initially the programme consisted of 6 primary programmes and 11 enabling programmes</w:t>
      </w:r>
      <w:r w:rsidR="00826956">
        <w:rPr>
          <w:rFonts w:ascii="Arial" w:hAnsi="Arial" w:cs="Arial"/>
          <w:sz w:val="24"/>
        </w:rPr>
        <w:t>, summarised in figure 1 below</w:t>
      </w:r>
      <w:r w:rsidR="00B25A5F">
        <w:rPr>
          <w:rFonts w:ascii="Arial" w:hAnsi="Arial" w:cs="Arial"/>
          <w:sz w:val="24"/>
        </w:rPr>
        <w:t xml:space="preserve">. </w:t>
      </w:r>
    </w:p>
    <w:p w:rsidR="00760E9B" w:rsidRDefault="00760E9B" w:rsidP="00C91960">
      <w:pPr>
        <w:rPr>
          <w:sz w:val="23"/>
          <w:szCs w:val="23"/>
        </w:rPr>
      </w:pPr>
    </w:p>
    <w:p w:rsidR="0056628F" w:rsidRDefault="0056628F" w:rsidP="00C91960">
      <w:pPr>
        <w:rPr>
          <w:sz w:val="23"/>
          <w:szCs w:val="23"/>
        </w:rPr>
      </w:pPr>
    </w:p>
    <w:p w:rsidR="0056628F" w:rsidRDefault="0056628F" w:rsidP="00C91960">
      <w:pPr>
        <w:rPr>
          <w:sz w:val="23"/>
          <w:szCs w:val="23"/>
        </w:rPr>
      </w:pPr>
    </w:p>
    <w:p w:rsidR="0056628F" w:rsidRDefault="0056628F" w:rsidP="00C91960">
      <w:pPr>
        <w:rPr>
          <w:sz w:val="23"/>
          <w:szCs w:val="23"/>
        </w:rPr>
      </w:pPr>
    </w:p>
    <w:p w:rsidR="0056628F" w:rsidRDefault="0056628F" w:rsidP="00C91960">
      <w:pPr>
        <w:rPr>
          <w:sz w:val="23"/>
          <w:szCs w:val="23"/>
        </w:rPr>
      </w:pPr>
    </w:p>
    <w:p w:rsidR="0056628F" w:rsidRDefault="0056628F" w:rsidP="00C91960">
      <w:pPr>
        <w:rPr>
          <w:sz w:val="23"/>
          <w:szCs w:val="23"/>
        </w:rPr>
      </w:pPr>
    </w:p>
    <w:p w:rsidR="0056628F" w:rsidRDefault="0056628F" w:rsidP="00C91960">
      <w:pPr>
        <w:rPr>
          <w:sz w:val="23"/>
          <w:szCs w:val="23"/>
        </w:rPr>
      </w:pPr>
    </w:p>
    <w:p w:rsidR="0056628F" w:rsidRDefault="0056628F" w:rsidP="00C91960">
      <w:pPr>
        <w:rPr>
          <w:sz w:val="23"/>
          <w:szCs w:val="23"/>
        </w:rPr>
      </w:pPr>
    </w:p>
    <w:p w:rsidR="0056628F" w:rsidRDefault="0056628F" w:rsidP="00C91960">
      <w:pPr>
        <w:rPr>
          <w:sz w:val="23"/>
          <w:szCs w:val="23"/>
        </w:rPr>
      </w:pPr>
    </w:p>
    <w:p w:rsidR="0056628F" w:rsidRDefault="0056628F" w:rsidP="008A0F7A">
      <w:pPr>
        <w:jc w:val="both"/>
        <w:rPr>
          <w:sz w:val="23"/>
          <w:szCs w:val="23"/>
        </w:rPr>
      </w:pPr>
    </w:p>
    <w:p w:rsidR="00826956" w:rsidRPr="008A0F7A" w:rsidRDefault="00826956" w:rsidP="008A0F7A">
      <w:pPr>
        <w:jc w:val="both"/>
        <w:rPr>
          <w:rFonts w:ascii="Arial" w:hAnsi="Arial" w:cs="Arial"/>
          <w:sz w:val="24"/>
          <w:szCs w:val="24"/>
          <w:lang w:eastAsia="en-GB"/>
        </w:rPr>
      </w:pPr>
      <w:r w:rsidRPr="008A0F7A">
        <w:rPr>
          <w:rFonts w:ascii="Arial" w:hAnsi="Arial" w:cs="Arial"/>
          <w:sz w:val="24"/>
          <w:szCs w:val="24"/>
          <w:lang w:eastAsia="en-GB"/>
        </w:rPr>
        <w:lastRenderedPageBreak/>
        <w:t xml:space="preserve">The </w:t>
      </w:r>
      <w:r w:rsidRPr="002102A5">
        <w:rPr>
          <w:rFonts w:ascii="Arial" w:hAnsi="Arial" w:cs="Arial"/>
          <w:sz w:val="24"/>
          <w:szCs w:val="24"/>
          <w:lang w:eastAsia="en-GB"/>
        </w:rPr>
        <w:t>Healthy Wirral</w:t>
      </w:r>
      <w:r w:rsidRPr="008A0F7A">
        <w:rPr>
          <w:rFonts w:ascii="Arial" w:hAnsi="Arial" w:cs="Arial"/>
          <w:i/>
          <w:sz w:val="24"/>
          <w:szCs w:val="24"/>
          <w:lang w:eastAsia="en-GB"/>
        </w:rPr>
        <w:t xml:space="preserve"> </w:t>
      </w:r>
      <w:r w:rsidRPr="008A0F7A">
        <w:rPr>
          <w:rFonts w:ascii="Arial" w:hAnsi="Arial" w:cs="Arial"/>
          <w:sz w:val="24"/>
          <w:szCs w:val="24"/>
          <w:lang w:eastAsia="en-GB"/>
        </w:rPr>
        <w:t xml:space="preserve">programme </w:t>
      </w:r>
      <w:r w:rsidR="003E72A9">
        <w:rPr>
          <w:rFonts w:ascii="Arial" w:hAnsi="Arial" w:cs="Arial"/>
          <w:sz w:val="24"/>
          <w:szCs w:val="24"/>
          <w:lang w:eastAsia="en-GB"/>
        </w:rPr>
        <w:t xml:space="preserve">team worked closely with </w:t>
      </w:r>
      <w:r w:rsidRPr="008A0F7A">
        <w:rPr>
          <w:rFonts w:ascii="Arial" w:hAnsi="Arial" w:cs="Arial"/>
          <w:sz w:val="24"/>
          <w:szCs w:val="24"/>
          <w:lang w:eastAsia="en-GB"/>
        </w:rPr>
        <w:t>colleagues and the</w:t>
      </w:r>
      <w:r w:rsidRPr="008A0F7A">
        <w:rPr>
          <w:rFonts w:ascii="Arial" w:hAnsi="Arial" w:cs="Arial"/>
          <w:i/>
          <w:sz w:val="24"/>
          <w:szCs w:val="24"/>
          <w:lang w:eastAsia="en-GB"/>
        </w:rPr>
        <w:t xml:space="preserve"> </w:t>
      </w:r>
      <w:r w:rsidRPr="002102A5">
        <w:rPr>
          <w:rFonts w:ascii="Arial" w:hAnsi="Arial" w:cs="Arial"/>
          <w:sz w:val="24"/>
          <w:szCs w:val="24"/>
          <w:lang w:eastAsia="en-GB"/>
        </w:rPr>
        <w:t>Healthy Wirral</w:t>
      </w:r>
      <w:r w:rsidRPr="008A0F7A">
        <w:rPr>
          <w:rFonts w:ascii="Arial" w:hAnsi="Arial" w:cs="Arial"/>
          <w:i/>
          <w:sz w:val="24"/>
          <w:szCs w:val="24"/>
          <w:lang w:eastAsia="en-GB"/>
        </w:rPr>
        <w:t xml:space="preserve"> </w:t>
      </w:r>
      <w:r w:rsidRPr="008A0F7A">
        <w:rPr>
          <w:rFonts w:ascii="Arial" w:hAnsi="Arial" w:cs="Arial"/>
          <w:sz w:val="24"/>
          <w:szCs w:val="24"/>
          <w:lang w:eastAsia="en-GB"/>
        </w:rPr>
        <w:t>Partners Board to identif</w:t>
      </w:r>
      <w:r w:rsidR="003E72A9">
        <w:rPr>
          <w:rFonts w:ascii="Arial" w:hAnsi="Arial" w:cs="Arial"/>
          <w:sz w:val="24"/>
          <w:szCs w:val="24"/>
          <w:lang w:eastAsia="en-GB"/>
        </w:rPr>
        <w:t xml:space="preserve">y executive sponsors and </w:t>
      </w:r>
      <w:r w:rsidRPr="008A0F7A">
        <w:rPr>
          <w:rFonts w:ascii="Arial" w:hAnsi="Arial" w:cs="Arial"/>
          <w:sz w:val="24"/>
          <w:szCs w:val="24"/>
          <w:lang w:eastAsia="en-GB"/>
        </w:rPr>
        <w:t xml:space="preserve">leads for all of these programme work streams.  Each work stream was asked to develop a programme summary and plan on a page to clearly identify their programme plans, expected outcomes and benefits, and how their work stream integrated with other programmes, and in particular the development of neighbourhood based approaches. </w:t>
      </w:r>
    </w:p>
    <w:p w:rsidR="00826956" w:rsidRDefault="00826956" w:rsidP="008A0F7A">
      <w:pPr>
        <w:jc w:val="both"/>
        <w:rPr>
          <w:rFonts w:ascii="Arial" w:hAnsi="Arial" w:cs="Arial"/>
          <w:sz w:val="24"/>
          <w:szCs w:val="24"/>
          <w:lang w:eastAsia="en-GB"/>
        </w:rPr>
      </w:pPr>
      <w:r w:rsidRPr="008A0F7A">
        <w:rPr>
          <w:rFonts w:ascii="Arial" w:hAnsi="Arial" w:cs="Arial"/>
          <w:sz w:val="24"/>
          <w:szCs w:val="24"/>
          <w:lang w:eastAsia="en-GB"/>
        </w:rPr>
        <w:t>System partners were asked to support these work streams and the overall governance of the programme. As part of a process of continuous review</w:t>
      </w:r>
      <w:r w:rsidR="009E5306" w:rsidRPr="008A0F7A">
        <w:rPr>
          <w:rFonts w:ascii="Arial" w:hAnsi="Arial" w:cs="Arial"/>
          <w:sz w:val="24"/>
          <w:szCs w:val="24"/>
          <w:lang w:eastAsia="en-GB"/>
        </w:rPr>
        <w:t xml:space="preserve"> including the input from programme management experts, an amended programme infrastructure and governance was proposed which has reduced complexity and increased programme accountability and visibility to the</w:t>
      </w:r>
      <w:r w:rsidR="009E5306" w:rsidRPr="008A0F7A">
        <w:rPr>
          <w:rFonts w:ascii="Arial" w:hAnsi="Arial" w:cs="Arial"/>
          <w:i/>
          <w:sz w:val="24"/>
          <w:szCs w:val="24"/>
          <w:lang w:eastAsia="en-GB"/>
        </w:rPr>
        <w:t xml:space="preserve"> </w:t>
      </w:r>
      <w:r w:rsidR="009E5306" w:rsidRPr="00512743">
        <w:rPr>
          <w:rFonts w:ascii="Arial" w:hAnsi="Arial" w:cs="Arial"/>
          <w:sz w:val="24"/>
          <w:szCs w:val="24"/>
          <w:lang w:eastAsia="en-GB"/>
        </w:rPr>
        <w:t>Healthy Wirral</w:t>
      </w:r>
      <w:r w:rsidR="009E5306" w:rsidRPr="008A0F7A">
        <w:rPr>
          <w:rFonts w:ascii="Arial" w:hAnsi="Arial" w:cs="Arial"/>
          <w:i/>
          <w:sz w:val="24"/>
          <w:szCs w:val="24"/>
          <w:lang w:eastAsia="en-GB"/>
        </w:rPr>
        <w:t xml:space="preserve"> </w:t>
      </w:r>
      <w:r w:rsidR="009E5306" w:rsidRPr="008A0F7A">
        <w:rPr>
          <w:rFonts w:ascii="Arial" w:hAnsi="Arial" w:cs="Arial"/>
          <w:sz w:val="24"/>
          <w:szCs w:val="24"/>
          <w:lang w:eastAsia="en-GB"/>
        </w:rPr>
        <w:t xml:space="preserve">Partners Board who have assumed a portfolio programme board role. </w:t>
      </w:r>
      <w:r w:rsidRPr="008A0F7A">
        <w:rPr>
          <w:rFonts w:ascii="Arial" w:hAnsi="Arial" w:cs="Arial"/>
          <w:sz w:val="24"/>
          <w:szCs w:val="24"/>
          <w:lang w:eastAsia="en-GB"/>
        </w:rPr>
        <w:t>The revised programme structure and governance are summarised in figure 2 below:</w:t>
      </w:r>
      <w:r w:rsidR="00BC2511">
        <w:rPr>
          <w:rFonts w:ascii="Arial" w:hAnsi="Arial" w:cs="Arial"/>
          <w:sz w:val="24"/>
          <w:szCs w:val="24"/>
          <w:lang w:eastAsia="en-GB"/>
        </w:rPr>
        <w:t xml:space="preserve"> </w:t>
      </w:r>
    </w:p>
    <w:p w:rsidR="00FF5A3B" w:rsidRPr="008A0F7A" w:rsidRDefault="00B438EF" w:rsidP="008A0F7A">
      <w:pPr>
        <w:jc w:val="both"/>
        <w:rPr>
          <w:rFonts w:ascii="Arial" w:hAnsi="Arial" w:cs="Arial"/>
          <w:sz w:val="24"/>
          <w:szCs w:val="24"/>
          <w:lang w:eastAsia="en-GB"/>
        </w:rPr>
      </w:pPr>
      <w:r>
        <w:rPr>
          <w:rFonts w:ascii="Arial" w:hAnsi="Arial" w:cs="Arial"/>
          <w:noProof/>
          <w:sz w:val="24"/>
          <w:szCs w:val="24"/>
          <w:lang w:eastAsia="en-GB"/>
        </w:rPr>
        <w:drawing>
          <wp:inline distT="0" distB="0" distL="0" distR="0" wp14:anchorId="2DDB0E74" wp14:editId="47C64EAF">
            <wp:extent cx="5731510" cy="429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nded HW Governance V5_Page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826956" w:rsidRDefault="00826956" w:rsidP="00C91960">
      <w:pPr>
        <w:rPr>
          <w:rFonts w:ascii="Arial" w:hAnsi="Arial" w:cs="Arial"/>
          <w:sz w:val="24"/>
        </w:rPr>
      </w:pPr>
    </w:p>
    <w:p w:rsidR="004D65BF" w:rsidRDefault="004D65BF" w:rsidP="00C91960">
      <w:pPr>
        <w:rPr>
          <w:rFonts w:ascii="Arial" w:hAnsi="Arial" w:cs="Arial"/>
          <w:b/>
          <w:sz w:val="24"/>
        </w:rPr>
      </w:pPr>
    </w:p>
    <w:p w:rsidR="00B438EF" w:rsidRDefault="00B438EF" w:rsidP="00C91960">
      <w:pPr>
        <w:rPr>
          <w:rFonts w:ascii="Arial" w:hAnsi="Arial" w:cs="Arial"/>
          <w:b/>
          <w:sz w:val="24"/>
        </w:rPr>
      </w:pPr>
    </w:p>
    <w:p w:rsidR="008A0F7A" w:rsidRDefault="008A0F7A" w:rsidP="00C91960">
      <w:pPr>
        <w:rPr>
          <w:rFonts w:ascii="Arial" w:hAnsi="Arial" w:cs="Arial"/>
          <w:b/>
          <w:sz w:val="24"/>
        </w:rPr>
      </w:pPr>
    </w:p>
    <w:p w:rsidR="00C472DA" w:rsidRPr="002102A5" w:rsidRDefault="00A30535" w:rsidP="00C91960">
      <w:pPr>
        <w:rPr>
          <w:rFonts w:ascii="Arial" w:hAnsi="Arial" w:cs="Arial"/>
          <w:b/>
          <w:color w:val="1F497D" w:themeColor="text2"/>
          <w:sz w:val="40"/>
          <w:szCs w:val="40"/>
          <w:u w:val="single"/>
        </w:rPr>
      </w:pPr>
      <w:r w:rsidRPr="002102A5">
        <w:rPr>
          <w:rFonts w:ascii="Arial" w:hAnsi="Arial" w:cs="Arial"/>
          <w:b/>
          <w:color w:val="1F497D" w:themeColor="text2"/>
          <w:sz w:val="40"/>
          <w:szCs w:val="40"/>
          <w:u w:val="single"/>
        </w:rPr>
        <w:lastRenderedPageBreak/>
        <w:t xml:space="preserve">Developing our </w:t>
      </w:r>
      <w:r w:rsidR="00781945" w:rsidRPr="002102A5">
        <w:rPr>
          <w:rFonts w:ascii="Arial" w:hAnsi="Arial" w:cs="Arial"/>
          <w:b/>
          <w:color w:val="1F497D" w:themeColor="text2"/>
          <w:sz w:val="40"/>
          <w:szCs w:val="40"/>
          <w:u w:val="single"/>
        </w:rPr>
        <w:t xml:space="preserve">Place Programme </w:t>
      </w:r>
    </w:p>
    <w:p w:rsidR="00301497" w:rsidRPr="00301497" w:rsidRDefault="00301497" w:rsidP="004D65BF">
      <w:pPr>
        <w:jc w:val="both"/>
        <w:rPr>
          <w:rFonts w:ascii="Arial" w:hAnsi="Arial" w:cs="Arial"/>
          <w:sz w:val="24"/>
        </w:rPr>
      </w:pPr>
      <w:r w:rsidRPr="00301497">
        <w:rPr>
          <w:rFonts w:ascii="Arial" w:hAnsi="Arial" w:cs="Arial"/>
          <w:sz w:val="24"/>
        </w:rPr>
        <w:t xml:space="preserve">A focus on providing services at the most appropriate local ‘place’ level has led to the </w:t>
      </w:r>
      <w:r>
        <w:rPr>
          <w:rFonts w:ascii="Arial" w:hAnsi="Arial" w:cs="Arial"/>
          <w:sz w:val="24"/>
        </w:rPr>
        <w:t>establishment of our Place Based Care System</w:t>
      </w:r>
      <w:r w:rsidRPr="00301497">
        <w:rPr>
          <w:rFonts w:ascii="Arial" w:hAnsi="Arial" w:cs="Arial"/>
          <w:sz w:val="24"/>
        </w:rPr>
        <w:t xml:space="preserve"> based on supporting health and delivering care at the most appropriate level. </w:t>
      </w:r>
      <w:r>
        <w:rPr>
          <w:rFonts w:ascii="Arial" w:hAnsi="Arial" w:cs="Arial"/>
          <w:sz w:val="24"/>
        </w:rPr>
        <w:t xml:space="preserve">Our vision </w:t>
      </w:r>
      <w:r w:rsidRPr="00301497">
        <w:rPr>
          <w:rFonts w:ascii="Arial" w:hAnsi="Arial" w:cs="Arial"/>
          <w:sz w:val="24"/>
        </w:rPr>
        <w:t xml:space="preserve">is for services to be delivered through 51 General Practices, nine neighbourhoods and one district. Each of the nine neighbourhoods </w:t>
      </w:r>
      <w:r>
        <w:rPr>
          <w:rFonts w:ascii="Arial" w:hAnsi="Arial" w:cs="Arial"/>
          <w:sz w:val="24"/>
        </w:rPr>
        <w:t>is</w:t>
      </w:r>
      <w:r w:rsidRPr="00301497">
        <w:rPr>
          <w:rFonts w:ascii="Arial" w:hAnsi="Arial" w:cs="Arial"/>
          <w:sz w:val="24"/>
        </w:rPr>
        <w:t xml:space="preserve"> made up of a population of between 30</w:t>
      </w:r>
      <w:r w:rsidR="003E72A9">
        <w:rPr>
          <w:rFonts w:ascii="Arial" w:hAnsi="Arial" w:cs="Arial"/>
          <w:sz w:val="24"/>
        </w:rPr>
        <w:t xml:space="preserve"> - </w:t>
      </w:r>
      <w:r w:rsidRPr="00301497">
        <w:rPr>
          <w:rFonts w:ascii="Arial" w:hAnsi="Arial" w:cs="Arial"/>
          <w:sz w:val="24"/>
        </w:rPr>
        <w:t xml:space="preserve">50,000 residents using health and care needs of the </w:t>
      </w:r>
      <w:r w:rsidR="003E72A9">
        <w:rPr>
          <w:rFonts w:ascii="Arial" w:hAnsi="Arial" w:cs="Arial"/>
          <w:sz w:val="24"/>
        </w:rPr>
        <w:t>population as the foundation</w:t>
      </w:r>
      <w:r w:rsidRPr="00301497">
        <w:rPr>
          <w:rFonts w:ascii="Arial" w:hAnsi="Arial" w:cs="Arial"/>
          <w:sz w:val="24"/>
        </w:rPr>
        <w:t xml:space="preserve"> for the geographic boundary. </w:t>
      </w:r>
    </w:p>
    <w:p w:rsidR="00301497" w:rsidRPr="00301497" w:rsidRDefault="00301497" w:rsidP="004D65BF">
      <w:pPr>
        <w:jc w:val="both"/>
        <w:rPr>
          <w:rFonts w:ascii="Arial" w:hAnsi="Arial" w:cs="Arial"/>
          <w:sz w:val="24"/>
        </w:rPr>
      </w:pPr>
      <w:r w:rsidRPr="00301497">
        <w:rPr>
          <w:rFonts w:ascii="Arial" w:hAnsi="Arial" w:cs="Arial"/>
          <w:sz w:val="24"/>
        </w:rPr>
        <w:t xml:space="preserve">Primary care leaders, including General Practice (GPs), will be at the centre of the </w:t>
      </w:r>
      <w:r>
        <w:rPr>
          <w:rFonts w:ascii="Arial" w:hAnsi="Arial" w:cs="Arial"/>
          <w:sz w:val="24"/>
        </w:rPr>
        <w:t>Place Based Care System</w:t>
      </w:r>
      <w:r w:rsidRPr="00301497">
        <w:rPr>
          <w:rFonts w:ascii="Arial" w:hAnsi="Arial" w:cs="Arial"/>
          <w:sz w:val="24"/>
        </w:rPr>
        <w:t>, transforming community-based services and care pathways for a defined population.</w:t>
      </w:r>
    </w:p>
    <w:p w:rsidR="00301497" w:rsidRPr="00301497" w:rsidRDefault="00301497" w:rsidP="004D65BF">
      <w:pPr>
        <w:jc w:val="both"/>
        <w:rPr>
          <w:rFonts w:ascii="Arial" w:hAnsi="Arial" w:cs="Arial"/>
          <w:sz w:val="24"/>
        </w:rPr>
      </w:pPr>
      <w:r w:rsidRPr="00301497">
        <w:rPr>
          <w:rFonts w:ascii="Arial" w:hAnsi="Arial" w:cs="Arial"/>
          <w:sz w:val="24"/>
        </w:rPr>
        <w:t>Neighbourhood</w:t>
      </w:r>
      <w:r>
        <w:rPr>
          <w:rFonts w:ascii="Arial" w:hAnsi="Arial" w:cs="Arial"/>
          <w:sz w:val="24"/>
        </w:rPr>
        <w:t xml:space="preserve"> networks</w:t>
      </w:r>
      <w:r w:rsidRPr="00301497">
        <w:rPr>
          <w:rFonts w:ascii="Arial" w:hAnsi="Arial" w:cs="Arial"/>
          <w:sz w:val="24"/>
        </w:rPr>
        <w:t xml:space="preserve"> consist of an integrated workforce, with a strong focus on partnerships spanning primary, secondary, mental health and social care and importantly community and voluntary groups. </w:t>
      </w:r>
      <w:r>
        <w:rPr>
          <w:rFonts w:ascii="Arial" w:hAnsi="Arial" w:cs="Arial"/>
          <w:sz w:val="24"/>
        </w:rPr>
        <w:t>They</w:t>
      </w:r>
      <w:r w:rsidRPr="00301497">
        <w:rPr>
          <w:rFonts w:ascii="Arial" w:hAnsi="Arial" w:cs="Arial"/>
          <w:sz w:val="24"/>
        </w:rPr>
        <w:t xml:space="preserve"> will also utilise the support (assets)</w:t>
      </w:r>
      <w:r>
        <w:rPr>
          <w:rFonts w:ascii="Arial" w:hAnsi="Arial" w:cs="Arial"/>
          <w:sz w:val="24"/>
        </w:rPr>
        <w:t xml:space="preserve"> </w:t>
      </w:r>
      <w:r w:rsidRPr="00301497">
        <w:rPr>
          <w:rFonts w:ascii="Arial" w:hAnsi="Arial" w:cs="Arial"/>
          <w:sz w:val="24"/>
        </w:rPr>
        <w:t>available in their area to the benefit of their particular population. The aim is to improve outcomes for people and to deliver consistent and continuity of care.</w:t>
      </w:r>
    </w:p>
    <w:p w:rsidR="00301497" w:rsidRPr="00301497" w:rsidRDefault="00301497" w:rsidP="004D65BF">
      <w:pPr>
        <w:jc w:val="both"/>
        <w:rPr>
          <w:rFonts w:ascii="Arial" w:hAnsi="Arial" w:cs="Arial"/>
          <w:sz w:val="24"/>
        </w:rPr>
      </w:pPr>
      <w:r w:rsidRPr="00301497">
        <w:rPr>
          <w:rFonts w:ascii="Arial" w:hAnsi="Arial" w:cs="Arial"/>
          <w:sz w:val="24"/>
        </w:rPr>
        <w:t>The neighbourhood leadership team</w:t>
      </w:r>
      <w:r>
        <w:rPr>
          <w:rFonts w:ascii="Arial" w:hAnsi="Arial" w:cs="Arial"/>
          <w:sz w:val="24"/>
        </w:rPr>
        <w:t xml:space="preserve">s have been established during 2018-19; </w:t>
      </w:r>
      <w:r w:rsidRPr="00301497">
        <w:rPr>
          <w:rFonts w:ascii="Arial" w:hAnsi="Arial" w:cs="Arial"/>
          <w:sz w:val="24"/>
        </w:rPr>
        <w:t xml:space="preserve">led by a GP to ensure co-ordination of the neighbourhood team in the delivery of health </w:t>
      </w:r>
      <w:r>
        <w:rPr>
          <w:rFonts w:ascii="Arial" w:hAnsi="Arial" w:cs="Arial"/>
          <w:sz w:val="24"/>
        </w:rPr>
        <w:t>and care pathways. There is</w:t>
      </w:r>
      <w:r w:rsidRPr="00301497">
        <w:rPr>
          <w:rFonts w:ascii="Arial" w:hAnsi="Arial" w:cs="Arial"/>
          <w:sz w:val="24"/>
        </w:rPr>
        <w:t xml:space="preserve"> a clear focus on the delivery of prevention, early intervention and proactive care to reduce the demand for reactive and specialist care.</w:t>
      </w:r>
    </w:p>
    <w:p w:rsidR="00301497" w:rsidRPr="00301497" w:rsidRDefault="00301497" w:rsidP="004D65BF">
      <w:pPr>
        <w:jc w:val="both"/>
        <w:rPr>
          <w:rFonts w:ascii="Arial" w:hAnsi="Arial" w:cs="Arial"/>
          <w:sz w:val="24"/>
        </w:rPr>
      </w:pPr>
      <w:r w:rsidRPr="00301497">
        <w:rPr>
          <w:rFonts w:ascii="Arial" w:hAnsi="Arial" w:cs="Arial"/>
          <w:sz w:val="24"/>
        </w:rPr>
        <w:t xml:space="preserve">Our vision for Neighbourhoods is: </w:t>
      </w:r>
    </w:p>
    <w:p w:rsidR="00301497" w:rsidRPr="00651472" w:rsidRDefault="00301497" w:rsidP="004D65BF">
      <w:pPr>
        <w:jc w:val="both"/>
        <w:rPr>
          <w:rFonts w:ascii="Arial" w:hAnsi="Arial" w:cs="Arial"/>
          <w:b/>
          <w:color w:val="17365D" w:themeColor="text2" w:themeShade="BF"/>
          <w:sz w:val="24"/>
        </w:rPr>
      </w:pPr>
      <w:r w:rsidRPr="00651472">
        <w:rPr>
          <w:rFonts w:ascii="Arial" w:hAnsi="Arial" w:cs="Arial"/>
          <w:b/>
          <w:bCs/>
          <w:i/>
          <w:iCs/>
          <w:color w:val="17365D" w:themeColor="text2" w:themeShade="BF"/>
          <w:sz w:val="24"/>
        </w:rPr>
        <w:t>Together we will provide effective care, as close to the resident’s home as possible, delivered by the right person at the right time</w:t>
      </w:r>
    </w:p>
    <w:p w:rsidR="00301497" w:rsidRPr="00301497" w:rsidRDefault="00301497" w:rsidP="004D65BF">
      <w:pPr>
        <w:jc w:val="both"/>
        <w:rPr>
          <w:rFonts w:ascii="Arial" w:hAnsi="Arial" w:cs="Arial"/>
          <w:sz w:val="24"/>
        </w:rPr>
      </w:pPr>
      <w:r w:rsidRPr="00301497">
        <w:rPr>
          <w:rFonts w:ascii="Arial" w:hAnsi="Arial" w:cs="Arial"/>
          <w:sz w:val="24"/>
        </w:rPr>
        <w:t>Our plans to deliver this involve:</w:t>
      </w:r>
    </w:p>
    <w:p w:rsidR="00301497" w:rsidRPr="00651472" w:rsidRDefault="00301497" w:rsidP="00651472">
      <w:pPr>
        <w:numPr>
          <w:ilvl w:val="0"/>
          <w:numId w:val="15"/>
        </w:numPr>
        <w:jc w:val="both"/>
        <w:rPr>
          <w:rFonts w:ascii="Arial" w:hAnsi="Arial" w:cs="Arial"/>
          <w:sz w:val="24"/>
          <w:szCs w:val="24"/>
        </w:rPr>
      </w:pPr>
      <w:r w:rsidRPr="00651472">
        <w:rPr>
          <w:rFonts w:ascii="Arial" w:hAnsi="Arial" w:cs="Arial"/>
          <w:sz w:val="24"/>
          <w:szCs w:val="24"/>
        </w:rPr>
        <w:t xml:space="preserve">Organisation of care around people’s holistic needs - physical health, mental health and social care. </w:t>
      </w:r>
    </w:p>
    <w:p w:rsidR="00301497" w:rsidRPr="00651472" w:rsidRDefault="00301497" w:rsidP="00651472">
      <w:pPr>
        <w:numPr>
          <w:ilvl w:val="0"/>
          <w:numId w:val="15"/>
        </w:numPr>
        <w:jc w:val="both"/>
        <w:rPr>
          <w:rFonts w:ascii="Arial" w:hAnsi="Arial" w:cs="Arial"/>
          <w:sz w:val="24"/>
          <w:szCs w:val="24"/>
        </w:rPr>
      </w:pPr>
      <w:r w:rsidRPr="00651472">
        <w:rPr>
          <w:rFonts w:ascii="Arial" w:hAnsi="Arial" w:cs="Arial"/>
          <w:sz w:val="24"/>
          <w:szCs w:val="24"/>
        </w:rPr>
        <w:t xml:space="preserve">Development of services that are clinically and financially sustainable through greater integration of care, reduction in duplication across a pathway and flexibility in approach of delivery to meet local population needs. </w:t>
      </w:r>
    </w:p>
    <w:p w:rsidR="00301497" w:rsidRPr="00651472" w:rsidRDefault="00301497" w:rsidP="00651472">
      <w:pPr>
        <w:numPr>
          <w:ilvl w:val="0"/>
          <w:numId w:val="15"/>
        </w:numPr>
        <w:jc w:val="both"/>
        <w:rPr>
          <w:rFonts w:ascii="Arial" w:hAnsi="Arial" w:cs="Arial"/>
          <w:sz w:val="24"/>
          <w:szCs w:val="24"/>
        </w:rPr>
      </w:pPr>
      <w:r w:rsidRPr="00651472">
        <w:rPr>
          <w:rFonts w:ascii="Arial" w:hAnsi="Arial" w:cs="Arial"/>
          <w:sz w:val="24"/>
          <w:szCs w:val="24"/>
        </w:rPr>
        <w:t xml:space="preserve">Collaboration and involvement with a wider range of organisations from different sectors, including the identification and use of ‘community assets’ </w:t>
      </w:r>
    </w:p>
    <w:p w:rsidR="00301497" w:rsidRPr="00651472" w:rsidRDefault="00301497" w:rsidP="00651472">
      <w:pPr>
        <w:numPr>
          <w:ilvl w:val="0"/>
          <w:numId w:val="15"/>
        </w:numPr>
        <w:jc w:val="both"/>
        <w:rPr>
          <w:rFonts w:ascii="Arial" w:hAnsi="Arial" w:cs="Arial"/>
          <w:sz w:val="24"/>
          <w:szCs w:val="24"/>
        </w:rPr>
      </w:pPr>
      <w:r w:rsidRPr="00651472">
        <w:rPr>
          <w:rFonts w:ascii="Arial" w:hAnsi="Arial" w:cs="Arial"/>
          <w:sz w:val="24"/>
          <w:szCs w:val="24"/>
        </w:rPr>
        <w:t xml:space="preserve">Partnership working with families, carers and public and local neighbourhoods to transform the way that services are delivered and improve the focus on population health and wellbeing. </w:t>
      </w:r>
    </w:p>
    <w:p w:rsidR="00301497" w:rsidRPr="00651472" w:rsidRDefault="00301497" w:rsidP="00651472">
      <w:pPr>
        <w:numPr>
          <w:ilvl w:val="0"/>
          <w:numId w:val="15"/>
        </w:numPr>
        <w:jc w:val="both"/>
        <w:rPr>
          <w:rFonts w:ascii="Arial" w:hAnsi="Arial" w:cs="Arial"/>
          <w:sz w:val="24"/>
          <w:szCs w:val="24"/>
        </w:rPr>
      </w:pPr>
      <w:r w:rsidRPr="00651472">
        <w:rPr>
          <w:rFonts w:ascii="Arial" w:hAnsi="Arial" w:cs="Arial"/>
          <w:sz w:val="24"/>
          <w:szCs w:val="24"/>
        </w:rPr>
        <w:lastRenderedPageBreak/>
        <w:t xml:space="preserve">Sharing of expertise and skills from different organisations to benefit how health and care is delivered. </w:t>
      </w:r>
    </w:p>
    <w:p w:rsidR="00301497" w:rsidRPr="00651472" w:rsidRDefault="00301497" w:rsidP="00651472">
      <w:pPr>
        <w:numPr>
          <w:ilvl w:val="0"/>
          <w:numId w:val="15"/>
        </w:numPr>
        <w:jc w:val="both"/>
        <w:rPr>
          <w:rFonts w:ascii="Arial" w:hAnsi="Arial" w:cs="Arial"/>
          <w:sz w:val="24"/>
          <w:szCs w:val="24"/>
        </w:rPr>
      </w:pPr>
      <w:r w:rsidRPr="00651472">
        <w:rPr>
          <w:rFonts w:ascii="Arial" w:hAnsi="Arial" w:cs="Arial"/>
          <w:sz w:val="24"/>
          <w:szCs w:val="24"/>
        </w:rPr>
        <w:t xml:space="preserve">Making community-based care the central focus of the health and care system </w:t>
      </w:r>
    </w:p>
    <w:p w:rsidR="00301497" w:rsidRPr="00651472" w:rsidRDefault="00301497" w:rsidP="00651472">
      <w:pPr>
        <w:numPr>
          <w:ilvl w:val="0"/>
          <w:numId w:val="15"/>
        </w:numPr>
        <w:jc w:val="both"/>
        <w:rPr>
          <w:rFonts w:ascii="Arial" w:hAnsi="Arial" w:cs="Arial"/>
          <w:sz w:val="24"/>
          <w:szCs w:val="24"/>
        </w:rPr>
      </w:pPr>
      <w:r w:rsidRPr="00651472">
        <w:rPr>
          <w:rFonts w:ascii="Arial" w:hAnsi="Arial" w:cs="Arial"/>
          <w:sz w:val="24"/>
          <w:szCs w:val="24"/>
        </w:rPr>
        <w:t xml:space="preserve">Releasing GP time to enable more effective, efficient and sustainable practices </w:t>
      </w:r>
    </w:p>
    <w:p w:rsidR="00A30535" w:rsidRDefault="00301497" w:rsidP="004D65BF">
      <w:pPr>
        <w:jc w:val="both"/>
        <w:rPr>
          <w:rFonts w:ascii="Arial" w:hAnsi="Arial" w:cs="Arial"/>
          <w:iCs/>
          <w:sz w:val="24"/>
        </w:rPr>
      </w:pPr>
      <w:r w:rsidRPr="00301497">
        <w:rPr>
          <w:rFonts w:ascii="Arial" w:hAnsi="Arial" w:cs="Arial"/>
          <w:sz w:val="24"/>
        </w:rPr>
        <w:t xml:space="preserve">We have made significant progress </w:t>
      </w:r>
      <w:r w:rsidR="003E72A9">
        <w:rPr>
          <w:rFonts w:ascii="Arial" w:hAnsi="Arial" w:cs="Arial"/>
          <w:sz w:val="24"/>
        </w:rPr>
        <w:t>in defining and establishing n</w:t>
      </w:r>
      <w:r w:rsidRPr="00301497">
        <w:rPr>
          <w:rFonts w:ascii="Arial" w:hAnsi="Arial" w:cs="Arial"/>
          <w:sz w:val="24"/>
        </w:rPr>
        <w:t>eighbourhoods. GP Co-ordinators have been appointed to each of the nine neighbourhoods, leadership teams have been established and meet regularly. The neighbourhood teams have focused their early activity on the identification and management of frailty within their population, producing both neighbourhood level and practice level frailty plans submitted and commencing delivery of their action plans.  Significant work has been undertaken in the alignment of resources and improving the links of community resources within neighbourhoods. Third sector links and provision have also been established and strengthened.  This work has been supported by the development of robust and detailed population health intelligence aggregated at a neighbourhood level with the introduction of</w:t>
      </w:r>
      <w:r w:rsidRPr="00301497">
        <w:rPr>
          <w:rFonts w:ascii="Arial" w:hAnsi="Arial" w:cs="Arial"/>
          <w:i/>
          <w:iCs/>
          <w:sz w:val="24"/>
        </w:rPr>
        <w:t xml:space="preserve"> </w:t>
      </w:r>
      <w:r w:rsidRPr="00301497">
        <w:rPr>
          <w:rFonts w:ascii="Arial" w:hAnsi="Arial" w:cs="Arial"/>
          <w:iCs/>
          <w:sz w:val="24"/>
        </w:rPr>
        <w:t>Neighbourhood intelligence profiles.</w:t>
      </w:r>
      <w:r>
        <w:rPr>
          <w:rFonts w:ascii="Arial" w:hAnsi="Arial" w:cs="Arial"/>
          <w:iCs/>
          <w:sz w:val="24"/>
        </w:rPr>
        <w:t xml:space="preserve"> </w:t>
      </w:r>
    </w:p>
    <w:p w:rsidR="00301497" w:rsidRPr="00A30535" w:rsidRDefault="00301497" w:rsidP="004D65BF">
      <w:pPr>
        <w:jc w:val="both"/>
        <w:rPr>
          <w:rFonts w:ascii="Arial" w:hAnsi="Arial" w:cs="Arial"/>
          <w:sz w:val="24"/>
        </w:rPr>
      </w:pPr>
      <w:r>
        <w:rPr>
          <w:rFonts w:ascii="Arial" w:hAnsi="Arial" w:cs="Arial"/>
          <w:iCs/>
          <w:sz w:val="24"/>
        </w:rPr>
        <w:t>This work has been undertaken and overseen by the Senior Change Team, which comprises key clinical and organisational leaders from across the Wirral partnership. The work of this team and the neighbourhood leadership teams provid</w:t>
      </w:r>
      <w:r w:rsidR="00A81233">
        <w:rPr>
          <w:rFonts w:ascii="Arial" w:hAnsi="Arial" w:cs="Arial"/>
          <w:iCs/>
          <w:sz w:val="24"/>
        </w:rPr>
        <w:t xml:space="preserve">es a firm basis for Wirral to continue to meet the ambitions of </w:t>
      </w:r>
      <w:r w:rsidR="00A81233" w:rsidRPr="00512743">
        <w:rPr>
          <w:rFonts w:ascii="Arial" w:hAnsi="Arial" w:cs="Arial"/>
          <w:iCs/>
          <w:sz w:val="24"/>
        </w:rPr>
        <w:t>Healthy Wirral;</w:t>
      </w:r>
      <w:r>
        <w:rPr>
          <w:rFonts w:ascii="Arial" w:hAnsi="Arial" w:cs="Arial"/>
          <w:iCs/>
          <w:sz w:val="24"/>
        </w:rPr>
        <w:t xml:space="preserve"> working closely with Primary Care Networks </w:t>
      </w:r>
      <w:r w:rsidR="00A81233">
        <w:rPr>
          <w:rFonts w:ascii="Arial" w:hAnsi="Arial" w:cs="Arial"/>
          <w:iCs/>
          <w:sz w:val="24"/>
        </w:rPr>
        <w:t>and other key partners to ensure collective effort is aligned to develop an effective and responsive Place Based Care System fo</w:t>
      </w:r>
      <w:r>
        <w:rPr>
          <w:rFonts w:ascii="Arial" w:hAnsi="Arial" w:cs="Arial"/>
          <w:iCs/>
          <w:sz w:val="24"/>
        </w:rPr>
        <w:t>cused on improving the health and wellbeing outcomes for</w:t>
      </w:r>
      <w:r w:rsidR="00A81233">
        <w:rPr>
          <w:rFonts w:ascii="Arial" w:hAnsi="Arial" w:cs="Arial"/>
          <w:iCs/>
          <w:sz w:val="24"/>
        </w:rPr>
        <w:t xml:space="preserve"> our</w:t>
      </w:r>
      <w:r>
        <w:rPr>
          <w:rFonts w:ascii="Arial" w:hAnsi="Arial" w:cs="Arial"/>
          <w:iCs/>
          <w:sz w:val="24"/>
        </w:rPr>
        <w:t xml:space="preserve"> population</w:t>
      </w:r>
    </w:p>
    <w:p w:rsidR="004D65BF" w:rsidRDefault="004D65BF" w:rsidP="00DE3D12">
      <w:pPr>
        <w:rPr>
          <w:rFonts w:ascii="Arial" w:hAnsi="Arial" w:cs="Arial"/>
          <w:b/>
          <w:sz w:val="24"/>
          <w:szCs w:val="24"/>
        </w:rPr>
      </w:pPr>
    </w:p>
    <w:p w:rsidR="004D65BF" w:rsidRDefault="004D65BF" w:rsidP="00DE3D12">
      <w:pPr>
        <w:rPr>
          <w:rFonts w:ascii="Arial" w:hAnsi="Arial" w:cs="Arial"/>
          <w:b/>
          <w:sz w:val="24"/>
          <w:szCs w:val="24"/>
        </w:rPr>
      </w:pPr>
    </w:p>
    <w:p w:rsidR="004D65BF" w:rsidRDefault="004D65BF" w:rsidP="00DE3D12">
      <w:pPr>
        <w:rPr>
          <w:rFonts w:ascii="Arial" w:hAnsi="Arial" w:cs="Arial"/>
          <w:b/>
          <w:sz w:val="24"/>
          <w:szCs w:val="24"/>
        </w:rPr>
      </w:pPr>
    </w:p>
    <w:p w:rsidR="004D65BF" w:rsidRDefault="004D65BF" w:rsidP="00DE3D12">
      <w:pPr>
        <w:rPr>
          <w:rFonts w:ascii="Arial" w:hAnsi="Arial" w:cs="Arial"/>
          <w:b/>
          <w:sz w:val="24"/>
          <w:szCs w:val="24"/>
        </w:rPr>
      </w:pPr>
    </w:p>
    <w:p w:rsidR="004D65BF" w:rsidRDefault="004D65BF" w:rsidP="00DE3D12">
      <w:pPr>
        <w:rPr>
          <w:rFonts w:ascii="Arial" w:hAnsi="Arial" w:cs="Arial"/>
          <w:b/>
          <w:sz w:val="24"/>
          <w:szCs w:val="24"/>
        </w:rPr>
      </w:pPr>
    </w:p>
    <w:p w:rsidR="002102A5" w:rsidRDefault="002102A5" w:rsidP="00DE3D12">
      <w:pPr>
        <w:rPr>
          <w:rFonts w:ascii="Arial" w:hAnsi="Arial" w:cs="Arial"/>
          <w:b/>
          <w:sz w:val="24"/>
          <w:szCs w:val="24"/>
        </w:rPr>
      </w:pPr>
    </w:p>
    <w:p w:rsidR="002102A5" w:rsidRDefault="002102A5" w:rsidP="00DE3D12">
      <w:pPr>
        <w:rPr>
          <w:rFonts w:ascii="Arial" w:hAnsi="Arial" w:cs="Arial"/>
          <w:b/>
          <w:sz w:val="24"/>
          <w:szCs w:val="24"/>
        </w:rPr>
      </w:pPr>
    </w:p>
    <w:p w:rsidR="004D65BF" w:rsidRDefault="004D65BF" w:rsidP="00DE3D12">
      <w:pPr>
        <w:rPr>
          <w:rFonts w:ascii="Arial" w:hAnsi="Arial" w:cs="Arial"/>
          <w:b/>
          <w:sz w:val="24"/>
          <w:szCs w:val="24"/>
        </w:rPr>
      </w:pPr>
    </w:p>
    <w:p w:rsidR="004D65BF" w:rsidRDefault="004D65BF" w:rsidP="00DE3D12">
      <w:pPr>
        <w:rPr>
          <w:rFonts w:ascii="Arial" w:hAnsi="Arial" w:cs="Arial"/>
          <w:b/>
          <w:sz w:val="24"/>
          <w:szCs w:val="24"/>
        </w:rPr>
      </w:pPr>
    </w:p>
    <w:p w:rsidR="004D65BF" w:rsidRDefault="004D65BF" w:rsidP="00DE3D12">
      <w:pPr>
        <w:rPr>
          <w:rFonts w:ascii="Arial" w:hAnsi="Arial" w:cs="Arial"/>
          <w:b/>
          <w:sz w:val="24"/>
          <w:szCs w:val="24"/>
        </w:rPr>
      </w:pPr>
    </w:p>
    <w:p w:rsidR="004D65BF" w:rsidRDefault="00651472" w:rsidP="00DE3D12">
      <w:pPr>
        <w:rPr>
          <w:rFonts w:ascii="Arial" w:hAnsi="Arial" w:cs="Arial"/>
          <w:b/>
          <w:sz w:val="24"/>
          <w:szCs w:val="24"/>
        </w:rPr>
      </w:pPr>
      <w:r w:rsidRPr="00C2122F">
        <w:rPr>
          <w:rFonts w:ascii="Arial" w:hAnsi="Arial" w:cs="Arial"/>
          <w:b/>
          <w:noProof/>
          <w:sz w:val="24"/>
          <w:lang w:eastAsia="en-GB"/>
        </w:rPr>
        <w:lastRenderedPageBreak/>
        <mc:AlternateContent>
          <mc:Choice Requires="wps">
            <w:drawing>
              <wp:anchor distT="0" distB="0" distL="114300" distR="114300" simplePos="0" relativeHeight="251671552" behindDoc="0" locked="0" layoutInCell="1" allowOverlap="1" wp14:anchorId="1DC5618C" wp14:editId="383C06C2">
                <wp:simplePos x="0" y="0"/>
                <wp:positionH relativeFrom="column">
                  <wp:posOffset>-914400</wp:posOffset>
                </wp:positionH>
                <wp:positionV relativeFrom="paragraph">
                  <wp:posOffset>-917575</wp:posOffset>
                </wp:positionV>
                <wp:extent cx="7562850" cy="1270635"/>
                <wp:effectExtent l="0" t="0" r="19050" b="2476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1270635"/>
                        </a:xfrm>
                        <a:prstGeom prst="rect">
                          <a:avLst/>
                        </a:prstGeom>
                        <a:solidFill>
                          <a:schemeClr val="tx2"/>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rsidR="00B17332" w:rsidRPr="004D65BF" w:rsidRDefault="00B17332" w:rsidP="0056628F">
                            <w:pPr>
                              <w:spacing w:before="360"/>
                              <w:jc w:val="center"/>
                              <w:rPr>
                                <w:sz w:val="52"/>
                                <w:szCs w:val="52"/>
                              </w:rPr>
                            </w:pPr>
                            <w:r w:rsidRPr="004D65BF">
                              <w:rPr>
                                <w:rFonts w:ascii="Arial" w:eastAsia="Times New Roman" w:hAnsi="Arial" w:cs="Arial"/>
                                <w:b/>
                                <w:sz w:val="52"/>
                                <w:szCs w:val="52"/>
                                <w:lang w:eastAsia="en-GB"/>
                              </w:rPr>
                              <w:t>Integration of Health and Care systems and partners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in;margin-top:-72.25pt;width:595.5pt;height:100.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jwxagIAAB4FAAAOAAAAZHJzL2Uyb0RvYy54bWysVNtu1DAQfUfiHyy/02RDsy3RZquypQip&#10;XETLB8w6zsbC8QTb3WT5esZOmm6h4gGRh8j2zJyZczzj1cXQaraX1ik0JV+cpJxJI7BSZlfyb3fX&#10;r845cx5MBRqNLPlBOn6xfvli1XeFzLBBXUnLCMS4ou9K3njfFUniRCNbcCfYSUPGGm0LnrZ2l1QW&#10;ekJvdZKl6TLp0VadRSGdo9Or0cjXEb+upfCf69pJz3TJqTYf/zb+t+GfrFdQ7Cx0jRJTGfAPVbSg&#10;DCWdoa7AA7u36g+oVgmLDmt/IrBNsK6VkJEDsVmkv7G5baCTkQuJ47pZJvf/YMWn/RfLVEV3l3Nm&#10;oKU7upODZ29xYFmQp+9cQV63Hfn5gY7JNVJ13Q2K744Z3DRgdvLSWuwbCRWVtwiRyVHoiOMCyLb/&#10;iBWlgXuPEWiobRu0IzUYodM1HearCaUIOjzLl9l5TiZBtkV2li5f5zEHFA/hnXX+vcSWhUXJLd19&#10;hIf9jfOhHCgeXEI2h1pV10rruAn9Jjfasj1Qp/ghUqeIJ17aBN9A8Z2pYud4UHpck28wR86B5kTY&#10;H7QMQdp8lTXpTFSyUb2nGUEIafwkbAOVHAvJU/omnnEmQo2RSgQMyDVRmLEngOexRw0m/xAq44DM&#10;wenfChuD54iYGY2fg1tl0D4HoInVlHn0fxBplCb0iB+2Q+zBZfAMJ1usDtQqFseBpQeGFg3an5z1&#10;NKwldz/uwUrO9AdD7fZmcXoapjtuTvOzjDb22LI9toARBEW3zNm43Pj4IgROBi+pLWsVG+axkqlm&#10;GsIo/vRghCk/3kevx2dt/QsAAP//AwBQSwMEFAAGAAgAAAAhAO2CSFHiAAAADQEAAA8AAABkcnMv&#10;ZG93bnJldi54bWxMj0FLw0AQhe+C/2GZghdpN5GkappNEaEnEbS10OM2O9mEZmdDdptEf71bPNjb&#10;zLzHm+/l68m0bMDeNZYExIsIGFJpVUNawNduM38C5rwkJVtLKOAbHayL25tcZsqO9InD1msWQshl&#10;UkDtfZdx7soajXQL2yEFrbK9kT6sveaql2MINy1/iKIlN7Kh8KGWHb7WWJ62ZyNgsNPmfqiqn+Sw&#10;P5GO3/T4/P4hxN1selkB8zj5fzNc8AM6FIHpaM+kHGsFzOMkCWX835QCu3ii5DHcjgLSdAm8yPl1&#10;i+IXAAD//wMAUEsBAi0AFAAGAAgAAAAhALaDOJL+AAAA4QEAABMAAAAAAAAAAAAAAAAAAAAAAFtD&#10;b250ZW50X1R5cGVzXS54bWxQSwECLQAUAAYACAAAACEAOP0h/9YAAACUAQAACwAAAAAAAAAAAAAA&#10;AAAvAQAAX3JlbHMvLnJlbHNQSwECLQAUAAYACAAAACEAtBo8MWoCAAAeBQAADgAAAAAAAAAAAAAA&#10;AAAuAgAAZHJzL2Uyb0RvYy54bWxQSwECLQAUAAYACAAAACEA7YJIUeIAAAANAQAADwAAAAAAAAAA&#10;AAAAAADEBAAAZHJzL2Rvd25yZXYueG1sUEsFBgAAAAAEAAQA8wAAANMFAAAAAA==&#10;" fillcolor="#1f497d [3215]" strokecolor="#243f60 [1604]" strokeweight="2pt">
                <v:textbox>
                  <w:txbxContent>
                    <w:p w:rsidR="00B17332" w:rsidRPr="004D65BF" w:rsidRDefault="00B17332" w:rsidP="0056628F">
                      <w:pPr>
                        <w:spacing w:before="360"/>
                        <w:jc w:val="center"/>
                        <w:rPr>
                          <w:sz w:val="52"/>
                          <w:szCs w:val="52"/>
                        </w:rPr>
                      </w:pPr>
                      <w:r w:rsidRPr="004D65BF">
                        <w:rPr>
                          <w:rFonts w:ascii="Arial" w:eastAsia="Times New Roman" w:hAnsi="Arial" w:cs="Arial"/>
                          <w:b/>
                          <w:sz w:val="52"/>
                          <w:szCs w:val="52"/>
                          <w:lang w:eastAsia="en-GB"/>
                        </w:rPr>
                        <w:t>Integration of Health and Care systems and partners</w:t>
                      </w:r>
                    </w:p>
                  </w:txbxContent>
                </v:textbox>
                <w10:wrap type="square"/>
              </v:shape>
            </w:pict>
          </mc:Fallback>
        </mc:AlternateContent>
      </w:r>
    </w:p>
    <w:p w:rsidR="00651472" w:rsidRPr="00651472" w:rsidRDefault="00651472" w:rsidP="00DE3D12">
      <w:pPr>
        <w:rPr>
          <w:rFonts w:ascii="Arial" w:hAnsi="Arial" w:cs="Arial"/>
          <w:b/>
          <w:sz w:val="24"/>
          <w:szCs w:val="24"/>
        </w:rPr>
      </w:pPr>
    </w:p>
    <w:p w:rsidR="00DE3D12" w:rsidRPr="002102A5" w:rsidRDefault="00DE3D12" w:rsidP="00DE3D12">
      <w:pPr>
        <w:rPr>
          <w:rFonts w:ascii="Arial" w:hAnsi="Arial" w:cs="Arial"/>
          <w:b/>
          <w:color w:val="1F497D" w:themeColor="text2"/>
          <w:sz w:val="40"/>
          <w:szCs w:val="40"/>
          <w:u w:val="single"/>
        </w:rPr>
      </w:pPr>
      <w:r w:rsidRPr="002102A5">
        <w:rPr>
          <w:rFonts w:ascii="Arial" w:hAnsi="Arial" w:cs="Arial"/>
          <w:b/>
          <w:color w:val="1F497D" w:themeColor="text2"/>
          <w:sz w:val="40"/>
          <w:szCs w:val="40"/>
          <w:u w:val="single"/>
        </w:rPr>
        <w:t xml:space="preserve">Integrating Health and Care Commissioning </w:t>
      </w:r>
    </w:p>
    <w:p w:rsidR="00DE3D12" w:rsidRPr="00263193" w:rsidRDefault="00DE3D12" w:rsidP="004D65BF">
      <w:pPr>
        <w:autoSpaceDE w:val="0"/>
        <w:autoSpaceDN w:val="0"/>
        <w:adjustRightInd w:val="0"/>
        <w:jc w:val="both"/>
        <w:rPr>
          <w:rFonts w:ascii="Arial" w:hAnsi="Arial" w:cs="Arial"/>
          <w:sz w:val="24"/>
          <w:szCs w:val="24"/>
        </w:rPr>
      </w:pPr>
      <w:r w:rsidRPr="00263193">
        <w:rPr>
          <w:rFonts w:ascii="Arial" w:hAnsi="Arial" w:cs="Arial"/>
          <w:sz w:val="24"/>
          <w:szCs w:val="24"/>
        </w:rPr>
        <w:t>NHS Wirral CCG and sections of Wirral Council came together from May 2018 to form a single commissioning function, Wirral He</w:t>
      </w:r>
      <w:r w:rsidR="00F13C75">
        <w:rPr>
          <w:rFonts w:ascii="Arial" w:hAnsi="Arial" w:cs="Arial"/>
          <w:sz w:val="24"/>
          <w:szCs w:val="24"/>
        </w:rPr>
        <w:t>alth and Care Commissioning (WHCC).  WH</w:t>
      </w:r>
      <w:r w:rsidRPr="00263193">
        <w:rPr>
          <w:rFonts w:ascii="Arial" w:hAnsi="Arial" w:cs="Arial"/>
          <w:sz w:val="24"/>
          <w:szCs w:val="24"/>
        </w:rPr>
        <w:t>CC will jointly commission all age health, care and public health service</w:t>
      </w:r>
      <w:r w:rsidR="00F13C75">
        <w:rPr>
          <w:rFonts w:ascii="Arial" w:hAnsi="Arial" w:cs="Arial"/>
          <w:sz w:val="24"/>
          <w:szCs w:val="24"/>
        </w:rPr>
        <w:t>s for the Wirral population. WH</w:t>
      </w:r>
      <w:r w:rsidRPr="00263193">
        <w:rPr>
          <w:rFonts w:ascii="Arial" w:hAnsi="Arial" w:cs="Arial"/>
          <w:sz w:val="24"/>
          <w:szCs w:val="24"/>
        </w:rPr>
        <w:t xml:space="preserve">CC will be responsible for setting the commissioning agenda and will lead the development of a Place Based Care System (PBCS) in Wirral. The focus will be on people and place, not on organisations. The transformation of service delivery is expected to reduce need for high cost acute care and improve health and wellbeing, reducing the need for long term care. The aim is to improve the outcomes for the people of Wirral and also to deliver sustainable services, both clinically and financially. Placed based care is being developed in response to the challenges Wirral health and care system faces of constrained funding, increasing demand, fragmentation of services and the need to deliver better health, better care and better value for the people of Wirral. </w:t>
      </w:r>
    </w:p>
    <w:p w:rsidR="00F13C75" w:rsidRDefault="00F13C75" w:rsidP="00DE3D12">
      <w:pPr>
        <w:autoSpaceDE w:val="0"/>
        <w:autoSpaceDN w:val="0"/>
        <w:adjustRightInd w:val="0"/>
        <w:rPr>
          <w:rFonts w:ascii="Arial" w:hAnsi="Arial" w:cs="Arial"/>
          <w:b/>
          <w:color w:val="1F497D" w:themeColor="text2"/>
          <w:sz w:val="40"/>
          <w:szCs w:val="40"/>
          <w:u w:val="single"/>
        </w:rPr>
      </w:pPr>
    </w:p>
    <w:p w:rsidR="00DE3D12" w:rsidRPr="002102A5" w:rsidRDefault="00DE3D12" w:rsidP="00DE3D12">
      <w:pPr>
        <w:autoSpaceDE w:val="0"/>
        <w:autoSpaceDN w:val="0"/>
        <w:adjustRightInd w:val="0"/>
        <w:rPr>
          <w:rFonts w:ascii="Arial" w:hAnsi="Arial" w:cs="Arial"/>
          <w:b/>
          <w:color w:val="1F497D" w:themeColor="text2"/>
          <w:sz w:val="40"/>
          <w:szCs w:val="40"/>
          <w:u w:val="single"/>
        </w:rPr>
      </w:pPr>
      <w:r w:rsidRPr="002102A5">
        <w:rPr>
          <w:rFonts w:ascii="Arial" w:hAnsi="Arial" w:cs="Arial"/>
          <w:b/>
          <w:color w:val="1F497D" w:themeColor="text2"/>
          <w:sz w:val="40"/>
          <w:szCs w:val="40"/>
          <w:u w:val="single"/>
        </w:rPr>
        <w:t>Integrating Health and Care Provision</w:t>
      </w:r>
    </w:p>
    <w:p w:rsidR="00DE3D12" w:rsidRPr="00263193" w:rsidRDefault="00DE3D12" w:rsidP="004D65BF">
      <w:pPr>
        <w:autoSpaceDE w:val="0"/>
        <w:autoSpaceDN w:val="0"/>
        <w:adjustRightInd w:val="0"/>
        <w:jc w:val="both"/>
        <w:rPr>
          <w:rFonts w:ascii="Arial" w:hAnsi="Arial" w:cs="Arial"/>
          <w:sz w:val="24"/>
          <w:szCs w:val="24"/>
        </w:rPr>
      </w:pPr>
      <w:r w:rsidRPr="00263193">
        <w:rPr>
          <w:rFonts w:ascii="Arial" w:hAnsi="Arial" w:cs="Arial"/>
          <w:sz w:val="24"/>
          <w:szCs w:val="24"/>
        </w:rPr>
        <w:t>Following negotiations between key health and care partners in Wirral, adult social care services were transferred into Wirral Community NHS Foundation Trust in June 2017. Following this, in August 2018 the all Age Disability Social Care teams were transferred into Cheshire and Wirral Partnership NHS Foundation Trust.  This has served to integrate the frontline assessment and support planning processes for vulnerable adults and older people across the health and care delivery pathway, and which will provide joined up seamless health and social care delivery services for Wirral people.</w:t>
      </w:r>
    </w:p>
    <w:p w:rsidR="00DE3D12" w:rsidRPr="00263193" w:rsidRDefault="00DE3D12" w:rsidP="004D65BF">
      <w:pPr>
        <w:autoSpaceDE w:val="0"/>
        <w:autoSpaceDN w:val="0"/>
        <w:adjustRightInd w:val="0"/>
        <w:jc w:val="both"/>
        <w:rPr>
          <w:rFonts w:ascii="Arial" w:hAnsi="Arial" w:cs="Arial"/>
          <w:sz w:val="24"/>
          <w:szCs w:val="24"/>
        </w:rPr>
      </w:pPr>
      <w:r w:rsidRPr="00263193">
        <w:rPr>
          <w:rFonts w:ascii="Arial" w:hAnsi="Arial" w:cs="Arial"/>
          <w:sz w:val="24"/>
          <w:szCs w:val="24"/>
        </w:rPr>
        <w:t>Following a period of stabilisation and integration of these teams into their new organisations, and organisational development processes to establish strong operational and contract management processes, it is planned that 2019/20 will be a year of transformation, establishing true integration of health and care teams, enabling integrated partnership working for local people through strong multi-disciplinary teams operating at a neighbourhood level</w:t>
      </w:r>
      <w:r w:rsidR="003E72A9">
        <w:rPr>
          <w:rFonts w:ascii="Arial" w:hAnsi="Arial" w:cs="Arial"/>
          <w:sz w:val="24"/>
          <w:szCs w:val="24"/>
        </w:rPr>
        <w:t>.</w:t>
      </w:r>
    </w:p>
    <w:p w:rsidR="004D65BF" w:rsidRDefault="004D65BF" w:rsidP="00C91960">
      <w:pPr>
        <w:rPr>
          <w:rFonts w:ascii="Arial" w:hAnsi="Arial" w:cs="Arial"/>
          <w:b/>
          <w:sz w:val="24"/>
        </w:rPr>
      </w:pPr>
    </w:p>
    <w:p w:rsidR="004D65BF" w:rsidRDefault="004D65BF" w:rsidP="00C91960">
      <w:pPr>
        <w:rPr>
          <w:rFonts w:ascii="Arial" w:hAnsi="Arial" w:cs="Arial"/>
          <w:b/>
          <w:sz w:val="24"/>
        </w:rPr>
      </w:pPr>
    </w:p>
    <w:p w:rsidR="004D65BF" w:rsidRDefault="00651472" w:rsidP="00C91960">
      <w:pPr>
        <w:rPr>
          <w:rFonts w:ascii="Arial" w:hAnsi="Arial" w:cs="Arial"/>
          <w:b/>
          <w:sz w:val="24"/>
        </w:rPr>
      </w:pPr>
      <w:r w:rsidRPr="00C2122F">
        <w:rPr>
          <w:rFonts w:ascii="Arial" w:hAnsi="Arial" w:cs="Arial"/>
          <w:b/>
          <w:noProof/>
          <w:sz w:val="24"/>
          <w:lang w:eastAsia="en-GB"/>
        </w:rPr>
        <w:lastRenderedPageBreak/>
        <mc:AlternateContent>
          <mc:Choice Requires="wps">
            <w:drawing>
              <wp:anchor distT="0" distB="0" distL="114300" distR="114300" simplePos="0" relativeHeight="251673600" behindDoc="0" locked="0" layoutInCell="1" allowOverlap="1" wp14:anchorId="71DC2494" wp14:editId="25743562">
                <wp:simplePos x="0" y="0"/>
                <wp:positionH relativeFrom="column">
                  <wp:posOffset>-914400</wp:posOffset>
                </wp:positionH>
                <wp:positionV relativeFrom="paragraph">
                  <wp:posOffset>-911860</wp:posOffset>
                </wp:positionV>
                <wp:extent cx="7562850" cy="952500"/>
                <wp:effectExtent l="0" t="0" r="1905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952500"/>
                        </a:xfrm>
                        <a:prstGeom prst="rect">
                          <a:avLst/>
                        </a:prstGeom>
                        <a:solidFill>
                          <a:schemeClr val="tx2"/>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rsidR="00B17332" w:rsidRPr="009B0EBE" w:rsidRDefault="00B17332" w:rsidP="009B0EBE">
                            <w:pPr>
                              <w:spacing w:before="360" w:after="100" w:afterAutospacing="1" w:line="720" w:lineRule="auto"/>
                              <w:contextualSpacing/>
                              <w:jc w:val="center"/>
                              <w:rPr>
                                <w:rFonts w:ascii="Arial" w:hAnsi="Arial" w:cs="Arial"/>
                                <w:b/>
                                <w:sz w:val="52"/>
                                <w:szCs w:val="52"/>
                              </w:rPr>
                            </w:pPr>
                            <w:r w:rsidRPr="009B0EBE">
                              <w:rPr>
                                <w:rFonts w:ascii="Arial" w:hAnsi="Arial" w:cs="Arial"/>
                                <w:b/>
                                <w:sz w:val="52"/>
                                <w:szCs w:val="52"/>
                              </w:rPr>
                              <w:t>Primary Programme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in;margin-top:-71.8pt;width:595.5pt;height: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ql8aAIAAB0FAAAOAAAAZHJzL2Uyb0RvYy54bWysVNtu2zAMfR+wfxD0vjgxkrQ14hRdug4D&#10;ugvW7gMYWY6FyaInKbGzry8lO166FXsY9iJIInnEc0hqdd3Vmh2kdQpNzmeTKWfSCCyU2eX82+Pd&#10;m0vOnAdTgEYjc36Ujl+vX79atU0mU6xQF9IyAjEua5ucV943WZI4Ucka3AQbachYoq3B09HuksJC&#10;S+i1TtLpdJm0aIvGopDO0e1tb+TriF+WUvjPZemkZzrnlJuPq43rNqzJegXZzkJTKTGkAf+QRQ3K&#10;0KMj1C14YHur/oCqlbDosPQTgXWCZamEjByIzWz6G5uHChoZuZA4rhllcv8PVnw6fLFMFVS7JWcG&#10;aqrRo+w8e4sdS4M8beMy8npoyM93dE2ukapr7lF8d8zgpgKzkzfWYltJKCi9WYhMzkJ7HBdAtu1H&#10;LOgZ2HuMQF1p66AdqcEIncp0HEsTUhF0ebFYppcLMgmyXS3SxTTWLoHsFN1Y599LrFnY5NxS6SM6&#10;HO6dD9lAdnIJjznUqrhTWsdDaDe50ZYdgBrFd5E5RTzz0ib4BobvTBEbx4PS/Z58gzlSDiwHvv6o&#10;ZQjS5qssSWZikvbiPX8RhJDGD7pWUMg+EWI58owjEXKMVCJgQC6Jwog9ALyM3Wsw+IdQGedjDJ7+&#10;LbE+eIyIL6PxY3CtDNqXADSxGl7u/U8i9dKEFvHdtosteHHqty0WR+oUi/280v9CmwrtT85amtWc&#10;ux97sJIz/cFQt13N5vMw3PEwX1ykdLDnlu25BYwgKKoyZ/124+OHEDgZvKGuLFVsmJBbn8mQM81g&#10;FH/4L8KQn5+j169fbf0EAAD//wMAUEsDBBQABgAIAAAAIQDQQdJY4gAAAAwBAAAPAAAAZHJzL2Rv&#10;d25yZXYueG1sTI/BTsMwEETvSPyDtUhcUOsErBRCnAoh9YSQaKESRzfeOFHjdRS7SeDrcbnAbXdn&#10;NPumWM+2YyMOvnUkIV0mwJAqp1syEj7eN4t7YD4o0qpzhBK+0MO6vLwoVK7dRFscd8GwGEI+VxKa&#10;EPqcc181aJVfuh4parUbrApxHQzXg5piuO34bZJk3KqW4odG9fjcYHXcnayE0c2bm7Guv8Xn/kgm&#10;fTHTw+ublNdX89MjsIBz+DPDGT+iQxmZDu5E2rNOwiIVIpYJv9NdBuzsScQq3g4SMgG8LPj/EuUP&#10;AAAA//8DAFBLAQItABQABgAIAAAAIQC2gziS/gAAAOEBAAATAAAAAAAAAAAAAAAAAAAAAABbQ29u&#10;dGVudF9UeXBlc10ueG1sUEsBAi0AFAAGAAgAAAAhADj9If/WAAAAlAEAAAsAAAAAAAAAAAAAAAAA&#10;LwEAAF9yZWxzLy5yZWxzUEsBAi0AFAAGAAgAAAAhAPnqqXxoAgAAHQUAAA4AAAAAAAAAAAAAAAAA&#10;LgIAAGRycy9lMm9Eb2MueG1sUEsBAi0AFAAGAAgAAAAhANBB0ljiAAAADAEAAA8AAAAAAAAAAAAA&#10;AAAAwgQAAGRycy9kb3ducmV2LnhtbFBLBQYAAAAABAAEAPMAAADRBQAAAAA=&#10;" fillcolor="#1f497d [3215]" strokecolor="#243f60 [1604]" strokeweight="2pt">
                <v:textbox>
                  <w:txbxContent>
                    <w:p w:rsidR="00B17332" w:rsidRPr="009B0EBE" w:rsidRDefault="00B17332" w:rsidP="009B0EBE">
                      <w:pPr>
                        <w:spacing w:before="360" w:after="100" w:afterAutospacing="1" w:line="720" w:lineRule="auto"/>
                        <w:contextualSpacing/>
                        <w:jc w:val="center"/>
                        <w:rPr>
                          <w:rFonts w:ascii="Arial" w:hAnsi="Arial" w:cs="Arial"/>
                          <w:b/>
                          <w:sz w:val="52"/>
                          <w:szCs w:val="52"/>
                        </w:rPr>
                      </w:pPr>
                      <w:r w:rsidRPr="009B0EBE">
                        <w:rPr>
                          <w:rFonts w:ascii="Arial" w:hAnsi="Arial" w:cs="Arial"/>
                          <w:b/>
                          <w:sz w:val="52"/>
                          <w:szCs w:val="52"/>
                        </w:rPr>
                        <w:t>Primary Programme Development</w:t>
                      </w:r>
                    </w:p>
                  </w:txbxContent>
                </v:textbox>
                <w10:wrap type="square"/>
              </v:shape>
            </w:pict>
          </mc:Fallback>
        </mc:AlternateContent>
      </w:r>
    </w:p>
    <w:p w:rsidR="00636587" w:rsidRPr="0056628F" w:rsidRDefault="00636587" w:rsidP="00636587">
      <w:pPr>
        <w:rPr>
          <w:rFonts w:ascii="Arial" w:hAnsi="Arial" w:cs="Arial"/>
          <w:b/>
          <w:color w:val="1F497D" w:themeColor="text2"/>
          <w:sz w:val="40"/>
          <w:szCs w:val="40"/>
          <w:u w:val="single"/>
        </w:rPr>
      </w:pPr>
      <w:r w:rsidRPr="0056628F">
        <w:rPr>
          <w:rFonts w:ascii="Arial" w:hAnsi="Arial" w:cs="Arial"/>
          <w:b/>
          <w:color w:val="1F497D" w:themeColor="text2"/>
          <w:sz w:val="40"/>
          <w:szCs w:val="40"/>
          <w:u w:val="single"/>
        </w:rPr>
        <w:t>Planned Care</w:t>
      </w:r>
    </w:p>
    <w:p w:rsidR="00636587" w:rsidRPr="004D47E4" w:rsidRDefault="00636587" w:rsidP="004D65BF">
      <w:pPr>
        <w:jc w:val="both"/>
        <w:rPr>
          <w:rFonts w:ascii="Arial" w:hAnsi="Arial" w:cs="Arial"/>
          <w:sz w:val="24"/>
          <w:szCs w:val="24"/>
        </w:rPr>
      </w:pPr>
      <w:r w:rsidRPr="004D47E4">
        <w:rPr>
          <w:rFonts w:ascii="Arial" w:hAnsi="Arial" w:cs="Arial"/>
          <w:sz w:val="24"/>
          <w:szCs w:val="24"/>
        </w:rPr>
        <w:t>Significant work has been undertaken in year to support the development of effective planned care, focusing on improvement of referral to Treatment times an</w:t>
      </w:r>
      <w:r w:rsidR="00BC2511">
        <w:rPr>
          <w:rFonts w:ascii="Arial" w:hAnsi="Arial" w:cs="Arial"/>
          <w:sz w:val="24"/>
          <w:szCs w:val="24"/>
        </w:rPr>
        <w:t>d the transformation of Musculo</w:t>
      </w:r>
      <w:r w:rsidRPr="004D47E4">
        <w:rPr>
          <w:rFonts w:ascii="Arial" w:hAnsi="Arial" w:cs="Arial"/>
          <w:sz w:val="24"/>
          <w:szCs w:val="24"/>
        </w:rPr>
        <w:t>skeletal (MSK) services.</w:t>
      </w:r>
    </w:p>
    <w:p w:rsidR="00636587" w:rsidRDefault="00636587" w:rsidP="004D65BF">
      <w:pPr>
        <w:jc w:val="both"/>
        <w:rPr>
          <w:rFonts w:ascii="Arial" w:hAnsi="Arial" w:cs="Arial"/>
          <w:sz w:val="24"/>
          <w:szCs w:val="24"/>
        </w:rPr>
      </w:pPr>
      <w:r w:rsidRPr="004D47E4">
        <w:rPr>
          <w:rFonts w:ascii="Arial" w:hAnsi="Arial" w:cs="Arial"/>
          <w:sz w:val="24"/>
          <w:szCs w:val="24"/>
        </w:rPr>
        <w:t>Wirral implemented a new MSK Integrated Triage Service in 2018; this applies the key principles of the MSK First Contact model and is achieving reductions to diagnostics and reductions in secondary care referrals in line with the model.</w:t>
      </w:r>
    </w:p>
    <w:p w:rsidR="00654AA4" w:rsidRDefault="00654AA4" w:rsidP="004D65BF">
      <w:pPr>
        <w:jc w:val="both"/>
        <w:rPr>
          <w:rFonts w:ascii="Arial" w:hAnsi="Arial" w:cs="Arial"/>
          <w:sz w:val="24"/>
          <w:szCs w:val="24"/>
        </w:rPr>
      </w:pPr>
      <w:r>
        <w:rPr>
          <w:rFonts w:ascii="Arial" w:hAnsi="Arial" w:cs="Arial"/>
          <w:sz w:val="24"/>
          <w:szCs w:val="24"/>
        </w:rPr>
        <w:t xml:space="preserve">A key development within the 2018/19 planned care programme was the redesign of heart failure services, and the development of a community heart failure service. This has been successfully launched and includes community based intravenous diuretic therapy. </w:t>
      </w:r>
    </w:p>
    <w:p w:rsidR="002F76F1" w:rsidRPr="00F06087" w:rsidRDefault="00BE7E86" w:rsidP="004D65BF">
      <w:pPr>
        <w:jc w:val="both"/>
        <w:rPr>
          <w:rFonts w:ascii="Arial" w:hAnsi="Arial" w:cs="Arial"/>
          <w:sz w:val="24"/>
        </w:rPr>
      </w:pPr>
      <w:r w:rsidRPr="00F06087">
        <w:rPr>
          <w:rFonts w:ascii="Arial" w:hAnsi="Arial" w:cs="Arial"/>
          <w:sz w:val="24"/>
        </w:rPr>
        <w:t xml:space="preserve">In order to ensure that the planned care programme is focused on the areas that can will have the greatest impact for the system, the programme team and the Planned Care Board have undertaken a mapping process to </w:t>
      </w:r>
      <w:r w:rsidR="00F06087" w:rsidRPr="00F06087">
        <w:rPr>
          <w:rFonts w:ascii="Arial" w:hAnsi="Arial" w:cs="Arial"/>
          <w:sz w:val="24"/>
        </w:rPr>
        <w:t>identify</w:t>
      </w:r>
      <w:r w:rsidRPr="00F06087">
        <w:rPr>
          <w:rFonts w:ascii="Arial" w:hAnsi="Arial" w:cs="Arial"/>
          <w:sz w:val="24"/>
        </w:rPr>
        <w:t xml:space="preserve"> the key priorities</w:t>
      </w:r>
      <w:r w:rsidR="00F06087" w:rsidRPr="00F06087">
        <w:rPr>
          <w:rFonts w:ascii="Arial" w:hAnsi="Arial" w:cs="Arial"/>
          <w:sz w:val="24"/>
        </w:rPr>
        <w:t xml:space="preserve">. The team have worked with the </w:t>
      </w:r>
      <w:r w:rsidR="002F76F1" w:rsidRPr="00F06087">
        <w:rPr>
          <w:rFonts w:ascii="Arial" w:hAnsi="Arial" w:cs="Arial"/>
          <w:sz w:val="24"/>
        </w:rPr>
        <w:t xml:space="preserve">Right Care </w:t>
      </w:r>
      <w:r w:rsidR="00F06087" w:rsidRPr="00F06087">
        <w:rPr>
          <w:rFonts w:ascii="Arial" w:hAnsi="Arial" w:cs="Arial"/>
          <w:sz w:val="24"/>
        </w:rPr>
        <w:t>and Model Hospital teams as part of this process and have identified the following priority areas which they have commenced their clinical redesign and transformation programmes:</w:t>
      </w:r>
    </w:p>
    <w:p w:rsidR="002F76F1" w:rsidRPr="00651472" w:rsidRDefault="00F06087" w:rsidP="00651472">
      <w:pPr>
        <w:numPr>
          <w:ilvl w:val="0"/>
          <w:numId w:val="15"/>
        </w:numPr>
        <w:jc w:val="both"/>
        <w:rPr>
          <w:rFonts w:ascii="Arial" w:hAnsi="Arial" w:cs="Arial"/>
          <w:sz w:val="24"/>
          <w:szCs w:val="24"/>
        </w:rPr>
      </w:pPr>
      <w:r w:rsidRPr="00651472">
        <w:rPr>
          <w:rFonts w:ascii="Arial" w:hAnsi="Arial" w:cs="Arial"/>
          <w:sz w:val="24"/>
          <w:szCs w:val="24"/>
        </w:rPr>
        <w:t>Cardio-vascular disease, building on the successful work undertaken in</w:t>
      </w:r>
      <w:r w:rsidR="00654AA4" w:rsidRPr="00651472">
        <w:rPr>
          <w:rFonts w:ascii="Arial" w:hAnsi="Arial" w:cs="Arial"/>
          <w:sz w:val="24"/>
          <w:szCs w:val="24"/>
        </w:rPr>
        <w:t xml:space="preserve"> </w:t>
      </w:r>
      <w:r w:rsidR="002F76F1" w:rsidRPr="00651472">
        <w:rPr>
          <w:rFonts w:ascii="Arial" w:hAnsi="Arial" w:cs="Arial"/>
          <w:sz w:val="24"/>
          <w:szCs w:val="24"/>
        </w:rPr>
        <w:t>Heart Failure re-design</w:t>
      </w:r>
      <w:r w:rsidRPr="00651472">
        <w:rPr>
          <w:rFonts w:ascii="Arial" w:hAnsi="Arial" w:cs="Arial"/>
          <w:sz w:val="24"/>
          <w:szCs w:val="24"/>
        </w:rPr>
        <w:t xml:space="preserve"> in 2018-19</w:t>
      </w:r>
      <w:r w:rsidR="00654AA4" w:rsidRPr="00651472">
        <w:rPr>
          <w:rFonts w:ascii="Arial" w:hAnsi="Arial" w:cs="Arial"/>
          <w:sz w:val="24"/>
          <w:szCs w:val="24"/>
        </w:rPr>
        <w:t>, including prevention, rehabilitation and early supported discharge for stroke.</w:t>
      </w:r>
    </w:p>
    <w:p w:rsidR="00F06087" w:rsidRPr="00651472" w:rsidRDefault="00F06087" w:rsidP="00651472">
      <w:pPr>
        <w:numPr>
          <w:ilvl w:val="0"/>
          <w:numId w:val="15"/>
        </w:numPr>
        <w:jc w:val="both"/>
        <w:rPr>
          <w:rFonts w:ascii="Arial" w:hAnsi="Arial" w:cs="Arial"/>
          <w:sz w:val="24"/>
          <w:szCs w:val="24"/>
        </w:rPr>
      </w:pPr>
      <w:r w:rsidRPr="00651472">
        <w:rPr>
          <w:rFonts w:ascii="Arial" w:hAnsi="Arial" w:cs="Arial"/>
          <w:sz w:val="24"/>
          <w:szCs w:val="24"/>
        </w:rPr>
        <w:t>Respiratory/ C</w:t>
      </w:r>
      <w:r w:rsidR="00606DD1" w:rsidRPr="00651472">
        <w:rPr>
          <w:rFonts w:ascii="Arial" w:hAnsi="Arial" w:cs="Arial"/>
          <w:sz w:val="24"/>
          <w:szCs w:val="24"/>
        </w:rPr>
        <w:t xml:space="preserve">hronic </w:t>
      </w:r>
      <w:r w:rsidRPr="00651472">
        <w:rPr>
          <w:rFonts w:ascii="Arial" w:hAnsi="Arial" w:cs="Arial"/>
          <w:sz w:val="24"/>
          <w:szCs w:val="24"/>
        </w:rPr>
        <w:t>O</w:t>
      </w:r>
      <w:r w:rsidR="00606DD1" w:rsidRPr="00651472">
        <w:rPr>
          <w:rFonts w:ascii="Arial" w:hAnsi="Arial" w:cs="Arial"/>
          <w:sz w:val="24"/>
          <w:szCs w:val="24"/>
        </w:rPr>
        <w:t xml:space="preserve">bstructive Pulmonary </w:t>
      </w:r>
      <w:r w:rsidRPr="00651472">
        <w:rPr>
          <w:rFonts w:ascii="Arial" w:hAnsi="Arial" w:cs="Arial"/>
          <w:sz w:val="24"/>
          <w:szCs w:val="24"/>
        </w:rPr>
        <w:t>D</w:t>
      </w:r>
      <w:r w:rsidR="00606DD1" w:rsidRPr="00651472">
        <w:rPr>
          <w:rFonts w:ascii="Arial" w:hAnsi="Arial" w:cs="Arial"/>
          <w:sz w:val="24"/>
          <w:szCs w:val="24"/>
        </w:rPr>
        <w:t>isease (COPD)</w:t>
      </w:r>
      <w:r w:rsidRPr="00651472">
        <w:rPr>
          <w:rFonts w:ascii="Arial" w:hAnsi="Arial" w:cs="Arial"/>
          <w:sz w:val="24"/>
          <w:szCs w:val="24"/>
        </w:rPr>
        <w:t xml:space="preserve"> services</w:t>
      </w:r>
      <w:r w:rsidR="00654AA4" w:rsidRPr="00651472">
        <w:rPr>
          <w:rFonts w:ascii="Arial" w:hAnsi="Arial" w:cs="Arial"/>
          <w:sz w:val="24"/>
          <w:szCs w:val="24"/>
        </w:rPr>
        <w:t xml:space="preserve"> to include prevention diagnosis, management, admission avoidance and monitoring</w:t>
      </w:r>
    </w:p>
    <w:p w:rsidR="00F06087" w:rsidRPr="00651472" w:rsidRDefault="00F06087" w:rsidP="00651472">
      <w:pPr>
        <w:numPr>
          <w:ilvl w:val="0"/>
          <w:numId w:val="15"/>
        </w:numPr>
        <w:jc w:val="both"/>
        <w:rPr>
          <w:rFonts w:ascii="Arial" w:hAnsi="Arial" w:cs="Arial"/>
          <w:sz w:val="24"/>
          <w:szCs w:val="24"/>
        </w:rPr>
      </w:pPr>
      <w:r w:rsidRPr="00651472">
        <w:rPr>
          <w:rFonts w:ascii="Arial" w:hAnsi="Arial" w:cs="Arial"/>
          <w:sz w:val="24"/>
          <w:szCs w:val="24"/>
        </w:rPr>
        <w:t>Gastrointestinal services</w:t>
      </w:r>
      <w:r w:rsidR="005D1902" w:rsidRPr="00651472">
        <w:rPr>
          <w:rFonts w:ascii="Arial" w:hAnsi="Arial" w:cs="Arial"/>
          <w:sz w:val="24"/>
          <w:szCs w:val="24"/>
        </w:rPr>
        <w:t>, including diagnostic, community and secondary care pathways</w:t>
      </w:r>
    </w:p>
    <w:p w:rsidR="00F06087" w:rsidRPr="00F06087" w:rsidRDefault="00F06087" w:rsidP="00651472">
      <w:pPr>
        <w:numPr>
          <w:ilvl w:val="0"/>
          <w:numId w:val="15"/>
        </w:numPr>
        <w:jc w:val="both"/>
        <w:rPr>
          <w:rFonts w:ascii="Arial" w:hAnsi="Arial" w:cs="Arial"/>
        </w:rPr>
      </w:pPr>
      <w:r w:rsidRPr="00651472">
        <w:rPr>
          <w:rFonts w:ascii="Arial" w:hAnsi="Arial" w:cs="Arial"/>
          <w:sz w:val="24"/>
          <w:szCs w:val="24"/>
        </w:rPr>
        <w:t>Out Patients redesign</w:t>
      </w:r>
      <w:r w:rsidR="005D1902" w:rsidRPr="00651472">
        <w:rPr>
          <w:rFonts w:ascii="Arial" w:hAnsi="Arial" w:cs="Arial"/>
          <w:sz w:val="24"/>
          <w:szCs w:val="24"/>
        </w:rPr>
        <w:t xml:space="preserve">, working with </w:t>
      </w:r>
      <w:r w:rsidR="00606DD1" w:rsidRPr="00651472">
        <w:rPr>
          <w:rFonts w:ascii="Arial" w:hAnsi="Arial" w:cs="Arial"/>
          <w:sz w:val="24"/>
          <w:szCs w:val="24"/>
        </w:rPr>
        <w:t>hospital</w:t>
      </w:r>
      <w:r w:rsidR="005D1902" w:rsidRPr="00651472">
        <w:rPr>
          <w:rFonts w:ascii="Arial" w:hAnsi="Arial" w:cs="Arial"/>
          <w:sz w:val="24"/>
          <w:szCs w:val="24"/>
        </w:rPr>
        <w:t xml:space="preserve"> colleagues, primary care and community services to identify alternative approaches and community based support.</w:t>
      </w:r>
    </w:p>
    <w:p w:rsidR="00636587" w:rsidRPr="0056628F" w:rsidRDefault="00636587" w:rsidP="00636587">
      <w:pPr>
        <w:rPr>
          <w:rFonts w:ascii="Arial" w:hAnsi="Arial" w:cs="Arial"/>
          <w:b/>
          <w:color w:val="1F497D" w:themeColor="text2"/>
          <w:sz w:val="40"/>
          <w:szCs w:val="40"/>
          <w:u w:val="single"/>
        </w:rPr>
      </w:pPr>
      <w:r w:rsidRPr="0056628F">
        <w:rPr>
          <w:rFonts w:ascii="Arial" w:hAnsi="Arial" w:cs="Arial"/>
          <w:b/>
          <w:color w:val="1F497D" w:themeColor="text2"/>
          <w:sz w:val="40"/>
          <w:szCs w:val="40"/>
          <w:u w:val="single"/>
        </w:rPr>
        <w:t>Unplanned Care</w:t>
      </w:r>
    </w:p>
    <w:p w:rsidR="00B438EF" w:rsidRDefault="00636587" w:rsidP="004D65BF">
      <w:pPr>
        <w:jc w:val="both"/>
        <w:rPr>
          <w:rFonts w:ascii="Arial" w:hAnsi="Arial" w:cs="Arial"/>
          <w:sz w:val="24"/>
          <w:szCs w:val="24"/>
        </w:rPr>
      </w:pPr>
      <w:r w:rsidRPr="00C615DD">
        <w:rPr>
          <w:rFonts w:ascii="Arial" w:hAnsi="Arial" w:cs="Arial"/>
          <w:sz w:val="24"/>
          <w:szCs w:val="24"/>
        </w:rPr>
        <w:t xml:space="preserve">Notable progress has been made in relation to the </w:t>
      </w:r>
      <w:r>
        <w:rPr>
          <w:rFonts w:ascii="Arial" w:hAnsi="Arial" w:cs="Arial"/>
          <w:sz w:val="24"/>
          <w:szCs w:val="24"/>
        </w:rPr>
        <w:t>delivery of improvements to our urgent and unplanned car</w:t>
      </w:r>
      <w:r w:rsidR="00606DD1">
        <w:rPr>
          <w:rFonts w:ascii="Arial" w:hAnsi="Arial" w:cs="Arial"/>
          <w:sz w:val="24"/>
          <w:szCs w:val="24"/>
        </w:rPr>
        <w:t>e in Wirral. This has included</w:t>
      </w:r>
      <w:r w:rsidR="00B438EF">
        <w:rPr>
          <w:rFonts w:ascii="Arial" w:hAnsi="Arial" w:cs="Arial"/>
          <w:sz w:val="24"/>
          <w:szCs w:val="24"/>
        </w:rPr>
        <w:t>:</w:t>
      </w:r>
    </w:p>
    <w:p w:rsidR="00B438EF" w:rsidRDefault="00B438EF" w:rsidP="00B438EF">
      <w:pPr>
        <w:pStyle w:val="ListParagraph"/>
        <w:numPr>
          <w:ilvl w:val="0"/>
          <w:numId w:val="27"/>
        </w:numPr>
        <w:jc w:val="both"/>
        <w:rPr>
          <w:rFonts w:ascii="Arial" w:hAnsi="Arial" w:cs="Arial"/>
          <w:lang w:val="en-US"/>
        </w:rPr>
      </w:pPr>
      <w:r>
        <w:rPr>
          <w:rFonts w:ascii="Arial" w:hAnsi="Arial" w:cs="Arial"/>
          <w:lang w:val="en-US"/>
        </w:rPr>
        <w:t>D</w:t>
      </w:r>
      <w:r w:rsidR="00636587" w:rsidRPr="00B438EF">
        <w:rPr>
          <w:rFonts w:ascii="Arial" w:hAnsi="Arial" w:cs="Arial"/>
          <w:lang w:val="en-US"/>
        </w:rPr>
        <w:t xml:space="preserve">elivering and maintaining Delayed Transfer of Care (DToC) </w:t>
      </w:r>
      <w:r>
        <w:rPr>
          <w:rFonts w:ascii="Arial" w:hAnsi="Arial" w:cs="Arial"/>
          <w:lang w:val="en-US"/>
        </w:rPr>
        <w:t>performance</w:t>
      </w:r>
    </w:p>
    <w:p w:rsidR="00B438EF" w:rsidRDefault="00B438EF" w:rsidP="00B438EF">
      <w:pPr>
        <w:pStyle w:val="ListParagraph"/>
        <w:numPr>
          <w:ilvl w:val="0"/>
          <w:numId w:val="27"/>
        </w:numPr>
        <w:jc w:val="both"/>
        <w:rPr>
          <w:rFonts w:ascii="Arial" w:hAnsi="Arial" w:cs="Arial"/>
          <w:lang w:val="en-US"/>
        </w:rPr>
      </w:pPr>
      <w:r>
        <w:rPr>
          <w:rFonts w:ascii="Arial" w:hAnsi="Arial" w:cs="Arial"/>
          <w:lang w:val="en-US"/>
        </w:rPr>
        <w:lastRenderedPageBreak/>
        <w:t>E</w:t>
      </w:r>
      <w:r w:rsidR="00636587" w:rsidRPr="00B438EF">
        <w:rPr>
          <w:rFonts w:ascii="Arial" w:hAnsi="Arial" w:cs="Arial"/>
          <w:lang w:val="en-US"/>
        </w:rPr>
        <w:t>stablishing streaming from E</w:t>
      </w:r>
      <w:r w:rsidR="00606DD1" w:rsidRPr="00B438EF">
        <w:rPr>
          <w:rFonts w:ascii="Arial" w:hAnsi="Arial" w:cs="Arial"/>
          <w:lang w:val="en-US"/>
        </w:rPr>
        <w:t xml:space="preserve">mergency </w:t>
      </w:r>
      <w:r w:rsidR="00636587" w:rsidRPr="00B438EF">
        <w:rPr>
          <w:rFonts w:ascii="Arial" w:hAnsi="Arial" w:cs="Arial"/>
          <w:lang w:val="en-US"/>
        </w:rPr>
        <w:t>D</w:t>
      </w:r>
      <w:r w:rsidR="00606DD1" w:rsidRPr="00B438EF">
        <w:rPr>
          <w:rFonts w:ascii="Arial" w:hAnsi="Arial" w:cs="Arial"/>
          <w:lang w:val="en-US"/>
        </w:rPr>
        <w:t>epartment (ED)</w:t>
      </w:r>
      <w:r w:rsidR="00636587" w:rsidRPr="00B438EF">
        <w:rPr>
          <w:rFonts w:ascii="Arial" w:hAnsi="Arial" w:cs="Arial"/>
          <w:lang w:val="en-US"/>
        </w:rPr>
        <w:t xml:space="preserve"> to Primary</w:t>
      </w:r>
      <w:r w:rsidR="00606DD1" w:rsidRPr="00B438EF">
        <w:rPr>
          <w:rFonts w:ascii="Arial" w:hAnsi="Arial" w:cs="Arial"/>
          <w:lang w:val="en-US"/>
        </w:rPr>
        <w:t xml:space="preserve"> Care</w:t>
      </w:r>
      <w:r w:rsidR="00636587" w:rsidRPr="00B438EF">
        <w:rPr>
          <w:rFonts w:ascii="Arial" w:hAnsi="Arial" w:cs="Arial"/>
          <w:lang w:val="en-US"/>
        </w:rPr>
        <w:t xml:space="preserve"> with a new model in place since November 2018</w:t>
      </w:r>
    </w:p>
    <w:p w:rsidR="00B438EF" w:rsidRDefault="00636587" w:rsidP="00B438EF">
      <w:pPr>
        <w:pStyle w:val="ListParagraph"/>
        <w:numPr>
          <w:ilvl w:val="0"/>
          <w:numId w:val="27"/>
        </w:numPr>
        <w:jc w:val="both"/>
        <w:rPr>
          <w:rFonts w:ascii="Arial" w:hAnsi="Arial" w:cs="Arial"/>
          <w:lang w:val="en-US"/>
        </w:rPr>
      </w:pPr>
      <w:r w:rsidRPr="00B438EF">
        <w:rPr>
          <w:rFonts w:ascii="Arial" w:hAnsi="Arial" w:cs="Arial"/>
          <w:lang w:val="en-US"/>
        </w:rPr>
        <w:t xml:space="preserve">The Wirral Single Point of Access is now fully co-located, bringing together 3 areas (mental health, physical health and social care duty). </w:t>
      </w:r>
    </w:p>
    <w:p w:rsidR="00B438EF" w:rsidRDefault="00636587" w:rsidP="00B438EF">
      <w:pPr>
        <w:pStyle w:val="ListParagraph"/>
        <w:numPr>
          <w:ilvl w:val="0"/>
          <w:numId w:val="27"/>
        </w:numPr>
        <w:jc w:val="both"/>
        <w:rPr>
          <w:rFonts w:ascii="Arial" w:hAnsi="Arial" w:cs="Arial"/>
          <w:lang w:val="en-US"/>
        </w:rPr>
      </w:pPr>
      <w:r w:rsidRPr="00B438EF">
        <w:rPr>
          <w:rFonts w:ascii="Arial" w:hAnsi="Arial" w:cs="Arial"/>
          <w:lang w:val="en-US"/>
        </w:rPr>
        <w:t>The High Impact change model work undertaken has supported the delivery of a Trusted Assessor model for our Transfer to Assess service</w:t>
      </w:r>
    </w:p>
    <w:p w:rsidR="00636587" w:rsidRDefault="00B438EF" w:rsidP="00B438EF">
      <w:pPr>
        <w:pStyle w:val="ListParagraph"/>
        <w:numPr>
          <w:ilvl w:val="0"/>
          <w:numId w:val="27"/>
        </w:numPr>
        <w:jc w:val="both"/>
        <w:rPr>
          <w:rFonts w:ascii="Arial" w:hAnsi="Arial" w:cs="Arial"/>
          <w:lang w:val="en-US"/>
        </w:rPr>
      </w:pPr>
      <w:r>
        <w:rPr>
          <w:rFonts w:ascii="Arial" w:hAnsi="Arial" w:cs="Arial"/>
          <w:lang w:val="en-US"/>
        </w:rPr>
        <w:t xml:space="preserve">Delivery of an </w:t>
      </w:r>
      <w:r w:rsidR="00636587" w:rsidRPr="00B438EF">
        <w:rPr>
          <w:rFonts w:ascii="Arial" w:hAnsi="Arial" w:cs="Arial"/>
          <w:lang w:val="en-US"/>
        </w:rPr>
        <w:t>effective teletriage and improved support to care homes, which is showing reductions in ED attendances and calls to 111 and 999.</w:t>
      </w:r>
    </w:p>
    <w:p w:rsidR="00B17332" w:rsidRDefault="00B17332" w:rsidP="00B17332">
      <w:pPr>
        <w:jc w:val="both"/>
        <w:rPr>
          <w:rFonts w:ascii="Arial" w:hAnsi="Arial" w:cs="Arial"/>
          <w:lang w:val="en-US"/>
        </w:rPr>
      </w:pPr>
    </w:p>
    <w:p w:rsidR="00353E99" w:rsidRDefault="00BB53BB" w:rsidP="00AB6ADD">
      <w:pPr>
        <w:jc w:val="both"/>
        <w:rPr>
          <w:rFonts w:ascii="Arial" w:hAnsi="Arial" w:cs="Arial"/>
          <w:sz w:val="24"/>
          <w:lang w:val="en-US"/>
        </w:rPr>
      </w:pPr>
      <w:r>
        <w:rPr>
          <w:rFonts w:ascii="Arial" w:hAnsi="Arial" w:cs="Arial"/>
          <w:sz w:val="24"/>
          <w:lang w:val="en-US"/>
        </w:rPr>
        <w:t xml:space="preserve">A detailed review of urgent care services was undertaken, building on work that had commenced in 2016. </w:t>
      </w:r>
      <w:r w:rsidR="00B17332" w:rsidRPr="00B17332">
        <w:rPr>
          <w:rFonts w:ascii="Arial" w:hAnsi="Arial" w:cs="Arial"/>
          <w:sz w:val="24"/>
          <w:lang w:val="en-US"/>
        </w:rPr>
        <w:t>During 2018-19</w:t>
      </w:r>
      <w:r w:rsidR="00B17332">
        <w:rPr>
          <w:rFonts w:ascii="Arial" w:hAnsi="Arial" w:cs="Arial"/>
          <w:sz w:val="24"/>
          <w:lang w:val="en-US"/>
        </w:rPr>
        <w:t xml:space="preserve"> extensive consultati</w:t>
      </w:r>
      <w:r>
        <w:rPr>
          <w:rFonts w:ascii="Arial" w:hAnsi="Arial" w:cs="Arial"/>
          <w:sz w:val="24"/>
          <w:lang w:val="en-US"/>
        </w:rPr>
        <w:t xml:space="preserve">on on the options for delivering responsive and effective care was undertaken; engaging with Wirral people, clinicians and </w:t>
      </w:r>
      <w:r w:rsidR="00E4510E">
        <w:rPr>
          <w:rFonts w:ascii="Arial" w:hAnsi="Arial" w:cs="Arial"/>
          <w:sz w:val="24"/>
          <w:lang w:val="en-US"/>
        </w:rPr>
        <w:t>other key stakeholders</w:t>
      </w:r>
      <w:r>
        <w:rPr>
          <w:rFonts w:ascii="Arial" w:hAnsi="Arial" w:cs="Arial"/>
          <w:sz w:val="24"/>
          <w:lang w:val="en-US"/>
        </w:rPr>
        <w:t xml:space="preserve"> to </w:t>
      </w:r>
      <w:r w:rsidR="00E4510E">
        <w:rPr>
          <w:rFonts w:ascii="Arial" w:hAnsi="Arial" w:cs="Arial"/>
          <w:sz w:val="24"/>
          <w:lang w:val="en-US"/>
        </w:rPr>
        <w:t>ensure the final model would both meet</w:t>
      </w:r>
      <w:r>
        <w:rPr>
          <w:rFonts w:ascii="Arial" w:hAnsi="Arial" w:cs="Arial"/>
          <w:sz w:val="24"/>
          <w:lang w:val="en-US"/>
        </w:rPr>
        <w:t xml:space="preserve"> local needs and deliver nationally mandated changes including an Urgent Treatment Centre for Wirral.</w:t>
      </w:r>
      <w:r w:rsidR="00E4510E">
        <w:rPr>
          <w:rFonts w:ascii="Arial" w:hAnsi="Arial" w:cs="Arial"/>
          <w:sz w:val="24"/>
          <w:lang w:val="en-US"/>
        </w:rPr>
        <w:t xml:space="preserve"> </w:t>
      </w:r>
      <w:r w:rsidR="00E4510E" w:rsidRPr="00E4510E">
        <w:rPr>
          <w:rFonts w:ascii="Arial" w:hAnsi="Arial" w:cs="Arial"/>
          <w:sz w:val="24"/>
        </w:rPr>
        <w:t xml:space="preserve">The Clinical Senate for Greater Manchester, Lancashire and South Cumbria </w:t>
      </w:r>
      <w:r w:rsidR="00353E99">
        <w:rPr>
          <w:rFonts w:ascii="Arial" w:hAnsi="Arial" w:cs="Arial"/>
          <w:sz w:val="24"/>
        </w:rPr>
        <w:t xml:space="preserve">also </w:t>
      </w:r>
      <w:r w:rsidR="00E4510E" w:rsidRPr="00E4510E">
        <w:rPr>
          <w:rFonts w:ascii="Arial" w:hAnsi="Arial" w:cs="Arial"/>
          <w:sz w:val="24"/>
        </w:rPr>
        <w:t>visited Wirral during the consultation period to provide an independent clinical view of the proposals</w:t>
      </w:r>
      <w:r w:rsidR="00353E99">
        <w:rPr>
          <w:rFonts w:ascii="Arial" w:hAnsi="Arial" w:cs="Arial"/>
          <w:sz w:val="24"/>
        </w:rPr>
        <w:t xml:space="preserve"> Work priorities in 2019-20 will be to finalise and begin implementation of the recommended changes, focusing on </w:t>
      </w:r>
      <w:r w:rsidR="00AB6ADD" w:rsidRPr="00AB6ADD">
        <w:rPr>
          <w:rFonts w:ascii="Arial" w:hAnsi="Arial" w:cs="Arial"/>
          <w:sz w:val="24"/>
        </w:rPr>
        <w:t xml:space="preserve">Admission Avoidance, Acute Flow and Discharge/ Step Down.  </w:t>
      </w:r>
    </w:p>
    <w:p w:rsidR="00AB6ADD" w:rsidRPr="00AB6ADD" w:rsidRDefault="00AB6ADD" w:rsidP="00AB6ADD">
      <w:pPr>
        <w:jc w:val="both"/>
        <w:rPr>
          <w:rFonts w:ascii="Arial" w:hAnsi="Arial" w:cs="Arial"/>
          <w:sz w:val="24"/>
          <w:lang w:val="en-US"/>
        </w:rPr>
      </w:pPr>
    </w:p>
    <w:p w:rsidR="00636587" w:rsidRPr="0056628F" w:rsidRDefault="00636587" w:rsidP="00636587">
      <w:pPr>
        <w:rPr>
          <w:rFonts w:ascii="Arial" w:hAnsi="Arial" w:cs="Arial"/>
          <w:b/>
          <w:color w:val="1F497D" w:themeColor="text2"/>
          <w:sz w:val="40"/>
          <w:szCs w:val="40"/>
          <w:u w:val="single"/>
        </w:rPr>
      </w:pPr>
      <w:r w:rsidRPr="0056628F">
        <w:rPr>
          <w:rFonts w:ascii="Arial" w:hAnsi="Arial" w:cs="Arial"/>
          <w:b/>
          <w:color w:val="1F497D" w:themeColor="text2"/>
          <w:sz w:val="40"/>
          <w:szCs w:val="40"/>
          <w:u w:val="single"/>
        </w:rPr>
        <w:t xml:space="preserve">Mental Health </w:t>
      </w:r>
    </w:p>
    <w:p w:rsidR="00636587" w:rsidRPr="004D47E4" w:rsidRDefault="00636587" w:rsidP="004D65BF">
      <w:pPr>
        <w:jc w:val="both"/>
        <w:rPr>
          <w:rFonts w:ascii="Arial" w:hAnsi="Arial" w:cs="Arial"/>
          <w:color w:val="000000" w:themeColor="text1"/>
          <w:sz w:val="24"/>
          <w:szCs w:val="24"/>
        </w:rPr>
      </w:pPr>
      <w:r w:rsidRPr="004D47E4">
        <w:rPr>
          <w:rFonts w:ascii="Arial" w:hAnsi="Arial" w:cs="Arial"/>
          <w:color w:val="000000" w:themeColor="text1"/>
          <w:sz w:val="24"/>
          <w:szCs w:val="24"/>
        </w:rPr>
        <w:t>Our vision is to establish an integrated service with seamless patient pathways, aligning primary and secondary mental health services and integrated with community level interventions including social prescribing.</w:t>
      </w:r>
    </w:p>
    <w:p w:rsidR="002100B2" w:rsidRDefault="00636587" w:rsidP="004D65BF">
      <w:pPr>
        <w:jc w:val="both"/>
        <w:rPr>
          <w:rFonts w:ascii="Arial" w:hAnsi="Arial" w:cs="Arial"/>
          <w:sz w:val="24"/>
          <w:szCs w:val="24"/>
        </w:rPr>
      </w:pPr>
      <w:r w:rsidRPr="004D47E4">
        <w:rPr>
          <w:rFonts w:ascii="Arial" w:hAnsi="Arial" w:cs="Arial"/>
          <w:sz w:val="24"/>
          <w:szCs w:val="24"/>
        </w:rPr>
        <w:t>Good progress to achieve our vision has been made to date.  Action has been focused on the Talking Together, Live Well Wirral programme which has been developed within the wider I</w:t>
      </w:r>
      <w:r w:rsidR="00606DD1">
        <w:rPr>
          <w:rFonts w:ascii="Arial" w:hAnsi="Arial" w:cs="Arial"/>
          <w:sz w:val="24"/>
          <w:szCs w:val="24"/>
        </w:rPr>
        <w:t xml:space="preserve">mproving </w:t>
      </w:r>
      <w:r w:rsidRPr="004D47E4">
        <w:rPr>
          <w:rFonts w:ascii="Arial" w:hAnsi="Arial" w:cs="Arial"/>
          <w:sz w:val="24"/>
          <w:szCs w:val="24"/>
        </w:rPr>
        <w:t>A</w:t>
      </w:r>
      <w:r w:rsidR="00606DD1">
        <w:rPr>
          <w:rFonts w:ascii="Arial" w:hAnsi="Arial" w:cs="Arial"/>
          <w:sz w:val="24"/>
          <w:szCs w:val="24"/>
        </w:rPr>
        <w:t xml:space="preserve">ccess to </w:t>
      </w:r>
      <w:r w:rsidRPr="004D47E4">
        <w:rPr>
          <w:rFonts w:ascii="Arial" w:hAnsi="Arial" w:cs="Arial"/>
          <w:sz w:val="24"/>
          <w:szCs w:val="24"/>
        </w:rPr>
        <w:t>P</w:t>
      </w:r>
      <w:r w:rsidR="00606DD1">
        <w:rPr>
          <w:rFonts w:ascii="Arial" w:hAnsi="Arial" w:cs="Arial"/>
          <w:sz w:val="24"/>
          <w:szCs w:val="24"/>
        </w:rPr>
        <w:t xml:space="preserve">sychological </w:t>
      </w:r>
      <w:r w:rsidRPr="004D47E4">
        <w:rPr>
          <w:rFonts w:ascii="Arial" w:hAnsi="Arial" w:cs="Arial"/>
          <w:sz w:val="24"/>
          <w:szCs w:val="24"/>
        </w:rPr>
        <w:t>T</w:t>
      </w:r>
      <w:r w:rsidR="00606DD1">
        <w:rPr>
          <w:rFonts w:ascii="Arial" w:hAnsi="Arial" w:cs="Arial"/>
          <w:sz w:val="24"/>
          <w:szCs w:val="24"/>
        </w:rPr>
        <w:t>herapies (IAPT)</w:t>
      </w:r>
      <w:r w:rsidRPr="004D47E4">
        <w:rPr>
          <w:rFonts w:ascii="Arial" w:hAnsi="Arial" w:cs="Arial"/>
          <w:sz w:val="24"/>
          <w:szCs w:val="24"/>
        </w:rPr>
        <w:t xml:space="preserve"> service specification written during 2018.  A procurement exercise undertaken, resulting in awar</w:t>
      </w:r>
      <w:r w:rsidR="00606DD1">
        <w:rPr>
          <w:rFonts w:ascii="Arial" w:hAnsi="Arial" w:cs="Arial"/>
          <w:sz w:val="24"/>
          <w:szCs w:val="24"/>
        </w:rPr>
        <w:t>d to Insight Healthcare who</w:t>
      </w:r>
      <w:r w:rsidRPr="004D47E4">
        <w:rPr>
          <w:rFonts w:ascii="Arial" w:hAnsi="Arial" w:cs="Arial"/>
          <w:sz w:val="24"/>
          <w:szCs w:val="24"/>
        </w:rPr>
        <w:t xml:space="preserve"> deliver the IAPT service in line with a number of strategic partners, both statutory a</w:t>
      </w:r>
      <w:r w:rsidR="002100B2">
        <w:rPr>
          <w:rFonts w:ascii="Arial" w:hAnsi="Arial" w:cs="Arial"/>
          <w:sz w:val="24"/>
          <w:szCs w:val="24"/>
        </w:rPr>
        <w:t>nd third sector from April 2019.</w:t>
      </w:r>
    </w:p>
    <w:p w:rsidR="002100B2" w:rsidRPr="004D47E4" w:rsidRDefault="002100B2" w:rsidP="004D65BF">
      <w:pPr>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91008" behindDoc="1" locked="0" layoutInCell="1" allowOverlap="1" wp14:anchorId="7630AE90" wp14:editId="44A5D2D5">
            <wp:simplePos x="0" y="0"/>
            <wp:positionH relativeFrom="column">
              <wp:posOffset>1057910</wp:posOffset>
            </wp:positionH>
            <wp:positionV relativeFrom="paragraph">
              <wp:posOffset>221615</wp:posOffset>
            </wp:positionV>
            <wp:extent cx="3568700" cy="2374900"/>
            <wp:effectExtent l="0" t="0" r="0" b="6350"/>
            <wp:wrapTight wrapText="bothSides">
              <wp:wrapPolygon edited="0">
                <wp:start x="0" y="0"/>
                <wp:lineTo x="0" y="21484"/>
                <wp:lineTo x="21446" y="21484"/>
                <wp:lineTo x="21446"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ent.jpg"/>
                    <pic:cNvPicPr/>
                  </pic:nvPicPr>
                  <pic:blipFill>
                    <a:blip r:embed="rId17">
                      <a:extLst>
                        <a:ext uri="{28A0092B-C50C-407E-A947-70E740481C1C}">
                          <a14:useLocalDpi xmlns:a14="http://schemas.microsoft.com/office/drawing/2010/main" val="0"/>
                        </a:ext>
                      </a:extLst>
                    </a:blip>
                    <a:stretch>
                      <a:fillRect/>
                    </a:stretch>
                  </pic:blipFill>
                  <pic:spPr>
                    <a:xfrm>
                      <a:off x="0" y="0"/>
                      <a:ext cx="3568700" cy="2374900"/>
                    </a:xfrm>
                    <a:prstGeom prst="rect">
                      <a:avLst/>
                    </a:prstGeom>
                  </pic:spPr>
                </pic:pic>
              </a:graphicData>
            </a:graphic>
            <wp14:sizeRelH relativeFrom="page">
              <wp14:pctWidth>0</wp14:pctWidth>
            </wp14:sizeRelH>
            <wp14:sizeRelV relativeFrom="page">
              <wp14:pctHeight>0</wp14:pctHeight>
            </wp14:sizeRelV>
          </wp:anchor>
        </w:drawing>
      </w:r>
    </w:p>
    <w:p w:rsidR="002100B2" w:rsidRDefault="002100B2" w:rsidP="00636587">
      <w:pPr>
        <w:rPr>
          <w:rFonts w:ascii="Arial" w:hAnsi="Arial" w:cs="Arial"/>
          <w:b/>
          <w:sz w:val="24"/>
          <w:szCs w:val="24"/>
        </w:rPr>
      </w:pPr>
    </w:p>
    <w:p w:rsidR="002100B2" w:rsidRDefault="002100B2" w:rsidP="00636587">
      <w:pPr>
        <w:rPr>
          <w:rFonts w:ascii="Arial" w:hAnsi="Arial" w:cs="Arial"/>
          <w:b/>
          <w:sz w:val="24"/>
          <w:szCs w:val="24"/>
        </w:rPr>
      </w:pPr>
    </w:p>
    <w:p w:rsidR="002100B2" w:rsidRDefault="002100B2" w:rsidP="00636587">
      <w:pPr>
        <w:rPr>
          <w:rFonts w:ascii="Arial" w:hAnsi="Arial" w:cs="Arial"/>
          <w:b/>
          <w:sz w:val="24"/>
          <w:szCs w:val="24"/>
        </w:rPr>
      </w:pPr>
    </w:p>
    <w:p w:rsidR="002100B2" w:rsidRDefault="002100B2" w:rsidP="00636587">
      <w:pPr>
        <w:rPr>
          <w:rFonts w:ascii="Arial" w:hAnsi="Arial" w:cs="Arial"/>
          <w:b/>
          <w:sz w:val="24"/>
          <w:szCs w:val="24"/>
        </w:rPr>
      </w:pPr>
    </w:p>
    <w:p w:rsidR="002100B2" w:rsidRDefault="002100B2" w:rsidP="00636587">
      <w:pPr>
        <w:rPr>
          <w:rFonts w:ascii="Arial" w:hAnsi="Arial" w:cs="Arial"/>
          <w:b/>
          <w:sz w:val="24"/>
          <w:szCs w:val="24"/>
        </w:rPr>
      </w:pPr>
    </w:p>
    <w:p w:rsidR="00636587" w:rsidRPr="0056628F" w:rsidRDefault="002D44B3" w:rsidP="00636587">
      <w:pPr>
        <w:rPr>
          <w:rFonts w:ascii="Arial" w:hAnsi="Arial" w:cs="Arial"/>
          <w:b/>
          <w:color w:val="1F497D" w:themeColor="text2"/>
          <w:sz w:val="40"/>
          <w:szCs w:val="40"/>
          <w:u w:val="single"/>
        </w:rPr>
      </w:pPr>
      <w:r w:rsidRPr="0056628F">
        <w:rPr>
          <w:rFonts w:ascii="Arial" w:hAnsi="Arial" w:cs="Arial"/>
          <w:b/>
          <w:color w:val="1F497D" w:themeColor="text2"/>
          <w:sz w:val="40"/>
          <w:szCs w:val="40"/>
          <w:u w:val="single"/>
        </w:rPr>
        <w:lastRenderedPageBreak/>
        <w:t>Learning Disabilities</w:t>
      </w:r>
    </w:p>
    <w:p w:rsidR="002D44B3" w:rsidRPr="004D47E4" w:rsidRDefault="002D44B3" w:rsidP="004D65BF">
      <w:pPr>
        <w:jc w:val="both"/>
        <w:rPr>
          <w:rFonts w:ascii="Arial" w:hAnsi="Arial" w:cs="Arial"/>
          <w:sz w:val="24"/>
          <w:szCs w:val="24"/>
        </w:rPr>
      </w:pPr>
      <w:r w:rsidRPr="004D47E4">
        <w:rPr>
          <w:rFonts w:ascii="Arial" w:hAnsi="Arial" w:cs="Arial"/>
          <w:sz w:val="24"/>
          <w:szCs w:val="24"/>
        </w:rPr>
        <w:t>National specifications for both the Community Learning Disability Teams and Assessment and Treatment Units have been localised and are being implemented across Cheshire &amp; Wirral, with Wirral leading this work. Non recurrent pump priming monies have been obtained from NHS</w:t>
      </w:r>
      <w:r w:rsidR="00606DD1">
        <w:rPr>
          <w:rFonts w:ascii="Arial" w:hAnsi="Arial" w:cs="Arial"/>
          <w:sz w:val="24"/>
          <w:szCs w:val="24"/>
        </w:rPr>
        <w:t xml:space="preserve"> </w:t>
      </w:r>
      <w:r w:rsidRPr="004D47E4">
        <w:rPr>
          <w:rFonts w:ascii="Arial" w:hAnsi="Arial" w:cs="Arial"/>
          <w:sz w:val="24"/>
          <w:szCs w:val="24"/>
        </w:rPr>
        <w:t>E</w:t>
      </w:r>
      <w:r w:rsidR="00606DD1">
        <w:rPr>
          <w:rFonts w:ascii="Arial" w:hAnsi="Arial" w:cs="Arial"/>
          <w:sz w:val="24"/>
          <w:szCs w:val="24"/>
        </w:rPr>
        <w:t>ngland</w:t>
      </w:r>
      <w:r w:rsidRPr="004D47E4">
        <w:rPr>
          <w:rFonts w:ascii="Arial" w:hAnsi="Arial" w:cs="Arial"/>
          <w:sz w:val="24"/>
          <w:szCs w:val="24"/>
        </w:rPr>
        <w:t xml:space="preserve"> to support the delivery of the Intensive Support Service function of the Community Learning Disability Teams across Cheshire &amp; Wirral. Recurrent money for this function has now also been identified from the planned redesign of short breaks services and this will support the long-term delivery of the Transforming Care Programme.                                                                         </w:t>
      </w:r>
    </w:p>
    <w:p w:rsidR="002D44B3" w:rsidRPr="004D47E4" w:rsidRDefault="009074DE" w:rsidP="004D65BF">
      <w:pPr>
        <w:jc w:val="both"/>
        <w:rPr>
          <w:rFonts w:ascii="Arial" w:hAnsi="Arial" w:cs="Arial"/>
          <w:sz w:val="24"/>
          <w:szCs w:val="24"/>
        </w:rPr>
      </w:pPr>
      <w:r>
        <w:rPr>
          <w:rFonts w:ascii="Arial" w:hAnsi="Arial" w:cs="Arial"/>
          <w:sz w:val="24"/>
          <w:szCs w:val="24"/>
        </w:rPr>
        <w:t>W</w:t>
      </w:r>
      <w:r w:rsidR="002D44B3" w:rsidRPr="004D47E4">
        <w:rPr>
          <w:rFonts w:ascii="Arial" w:hAnsi="Arial" w:cs="Arial"/>
          <w:sz w:val="24"/>
          <w:szCs w:val="24"/>
        </w:rPr>
        <w:t>ork ha</w:t>
      </w:r>
      <w:r>
        <w:rPr>
          <w:rFonts w:ascii="Arial" w:hAnsi="Arial" w:cs="Arial"/>
          <w:sz w:val="24"/>
          <w:szCs w:val="24"/>
        </w:rPr>
        <w:t>s</w:t>
      </w:r>
      <w:r w:rsidR="002D44B3" w:rsidRPr="004D47E4">
        <w:rPr>
          <w:rFonts w:ascii="Arial" w:hAnsi="Arial" w:cs="Arial"/>
          <w:sz w:val="24"/>
          <w:szCs w:val="24"/>
        </w:rPr>
        <w:t xml:space="preserve"> commenced </w:t>
      </w:r>
      <w:r>
        <w:rPr>
          <w:rFonts w:ascii="Arial" w:hAnsi="Arial" w:cs="Arial"/>
          <w:sz w:val="24"/>
          <w:szCs w:val="24"/>
        </w:rPr>
        <w:t>to</w:t>
      </w:r>
      <w:r w:rsidR="002D44B3" w:rsidRPr="004D47E4">
        <w:rPr>
          <w:rFonts w:ascii="Arial" w:hAnsi="Arial" w:cs="Arial"/>
          <w:sz w:val="24"/>
          <w:szCs w:val="24"/>
        </w:rPr>
        <w:t xml:space="preserve"> increas</w:t>
      </w:r>
      <w:r>
        <w:rPr>
          <w:rFonts w:ascii="Arial" w:hAnsi="Arial" w:cs="Arial"/>
          <w:sz w:val="24"/>
          <w:szCs w:val="24"/>
        </w:rPr>
        <w:t>e</w:t>
      </w:r>
      <w:r w:rsidR="002D44B3" w:rsidRPr="004D47E4">
        <w:rPr>
          <w:rFonts w:ascii="Arial" w:hAnsi="Arial" w:cs="Arial"/>
          <w:sz w:val="24"/>
          <w:szCs w:val="24"/>
        </w:rPr>
        <w:t xml:space="preserve"> the number of health checks completed, </w:t>
      </w:r>
      <w:r>
        <w:rPr>
          <w:rFonts w:ascii="Arial" w:hAnsi="Arial" w:cs="Arial"/>
          <w:sz w:val="24"/>
          <w:szCs w:val="24"/>
        </w:rPr>
        <w:t>including health action plans. A</w:t>
      </w:r>
      <w:r w:rsidR="002D44B3" w:rsidRPr="004D47E4">
        <w:rPr>
          <w:rFonts w:ascii="Arial" w:hAnsi="Arial" w:cs="Arial"/>
          <w:sz w:val="24"/>
          <w:szCs w:val="24"/>
        </w:rPr>
        <w:t xml:space="preserve"> scoping exercise has comm</w:t>
      </w:r>
      <w:r>
        <w:rPr>
          <w:rFonts w:ascii="Arial" w:hAnsi="Arial" w:cs="Arial"/>
          <w:sz w:val="24"/>
          <w:szCs w:val="24"/>
        </w:rPr>
        <w:t>enced to establish the reasons for low completion rates which involves</w:t>
      </w:r>
      <w:r w:rsidR="002D44B3" w:rsidRPr="004D47E4">
        <w:rPr>
          <w:rFonts w:ascii="Arial" w:hAnsi="Arial" w:cs="Arial"/>
          <w:sz w:val="24"/>
          <w:szCs w:val="24"/>
        </w:rPr>
        <w:t xml:space="preserve"> the GP lead for LD, business intelligence</w:t>
      </w:r>
      <w:r>
        <w:rPr>
          <w:rFonts w:ascii="Arial" w:hAnsi="Arial" w:cs="Arial"/>
          <w:sz w:val="24"/>
          <w:szCs w:val="24"/>
        </w:rPr>
        <w:t xml:space="preserve"> teams</w:t>
      </w:r>
      <w:r w:rsidR="002D44B3" w:rsidRPr="004D47E4">
        <w:rPr>
          <w:rFonts w:ascii="Arial" w:hAnsi="Arial" w:cs="Arial"/>
          <w:sz w:val="24"/>
          <w:szCs w:val="24"/>
        </w:rPr>
        <w:t xml:space="preserve"> and health facilitators from Cheshire and Wirral Partnership NHS Foundation Trust. A draft information pack has been developed for primary care and inclusion at GP </w:t>
      </w:r>
      <w:r w:rsidR="002D44B3">
        <w:rPr>
          <w:rFonts w:ascii="Arial" w:hAnsi="Arial" w:cs="Arial"/>
          <w:sz w:val="24"/>
          <w:szCs w:val="24"/>
        </w:rPr>
        <w:t>members/neighbourhood sessions.</w:t>
      </w:r>
    </w:p>
    <w:p w:rsidR="002D44B3" w:rsidRPr="004D47E4" w:rsidRDefault="002D44B3" w:rsidP="004D65BF">
      <w:pPr>
        <w:jc w:val="both"/>
        <w:rPr>
          <w:rFonts w:ascii="Arial" w:hAnsi="Arial" w:cs="Arial"/>
          <w:sz w:val="24"/>
          <w:szCs w:val="24"/>
        </w:rPr>
      </w:pPr>
      <w:r w:rsidRPr="004D47E4">
        <w:rPr>
          <w:rFonts w:ascii="Arial" w:hAnsi="Arial" w:cs="Arial"/>
          <w:sz w:val="24"/>
          <w:szCs w:val="24"/>
        </w:rPr>
        <w:t xml:space="preserve">A project group for </w:t>
      </w:r>
      <w:r w:rsidR="00651472">
        <w:rPr>
          <w:rFonts w:ascii="Arial" w:hAnsi="Arial" w:cs="Arial"/>
          <w:sz w:val="24"/>
          <w:szCs w:val="24"/>
          <w:lang w:val="en-US"/>
        </w:rPr>
        <w:t>s</w:t>
      </w:r>
      <w:r w:rsidR="00606DD1" w:rsidRPr="00606DD1">
        <w:rPr>
          <w:rFonts w:ascii="Arial" w:hAnsi="Arial" w:cs="Arial"/>
          <w:sz w:val="24"/>
          <w:szCs w:val="24"/>
          <w:lang w:val="en-US"/>
        </w:rPr>
        <w:t xml:space="preserve">topping over medication of people with a learning disability </w:t>
      </w:r>
      <w:r w:rsidR="00606DD1">
        <w:rPr>
          <w:rFonts w:ascii="Arial" w:hAnsi="Arial" w:cs="Arial"/>
          <w:sz w:val="24"/>
          <w:szCs w:val="24"/>
          <w:lang w:val="en-US"/>
        </w:rPr>
        <w:t xml:space="preserve">and /or </w:t>
      </w:r>
      <w:r w:rsidR="00606DD1" w:rsidRPr="00606DD1">
        <w:rPr>
          <w:rFonts w:ascii="Arial" w:hAnsi="Arial" w:cs="Arial"/>
          <w:sz w:val="24"/>
          <w:szCs w:val="24"/>
          <w:lang w:val="en-US"/>
        </w:rPr>
        <w:t xml:space="preserve">autism </w:t>
      </w:r>
      <w:r w:rsidR="00606DD1">
        <w:rPr>
          <w:rFonts w:ascii="Arial" w:hAnsi="Arial" w:cs="Arial"/>
          <w:sz w:val="24"/>
          <w:szCs w:val="24"/>
          <w:lang w:val="en-US"/>
        </w:rPr>
        <w:t xml:space="preserve">(STOMP) and </w:t>
      </w:r>
      <w:r w:rsidR="00606DD1" w:rsidRPr="00606DD1">
        <w:rPr>
          <w:rFonts w:ascii="Arial" w:hAnsi="Arial" w:cs="Arial"/>
          <w:sz w:val="24"/>
          <w:szCs w:val="24"/>
          <w:lang w:val="en-US"/>
        </w:rPr>
        <w:t>Supporting Treatment and Appropriate Medication in Paediatrics</w:t>
      </w:r>
      <w:r w:rsidR="00606DD1">
        <w:rPr>
          <w:rFonts w:ascii="Arial" w:hAnsi="Arial" w:cs="Arial"/>
          <w:sz w:val="24"/>
          <w:szCs w:val="24"/>
          <w:lang w:val="en-US"/>
        </w:rPr>
        <w:t xml:space="preserve"> (STAMP) </w:t>
      </w:r>
      <w:r w:rsidRPr="004D47E4">
        <w:rPr>
          <w:rFonts w:ascii="Arial" w:hAnsi="Arial" w:cs="Arial"/>
          <w:sz w:val="24"/>
          <w:szCs w:val="24"/>
        </w:rPr>
        <w:t xml:space="preserve">has been established and pilot projects have been completed. Information has been disseminated to primary care and initial work regarding awareness/e learning for GPs has been completed and will be progressed in 19-20. </w:t>
      </w:r>
    </w:p>
    <w:p w:rsidR="002D44B3" w:rsidRPr="004D47E4" w:rsidRDefault="002D44B3" w:rsidP="004D65BF">
      <w:pPr>
        <w:jc w:val="both"/>
        <w:rPr>
          <w:rFonts w:ascii="Arial" w:hAnsi="Arial" w:cs="Arial"/>
          <w:sz w:val="24"/>
          <w:szCs w:val="24"/>
        </w:rPr>
      </w:pPr>
      <w:r w:rsidRPr="004D47E4">
        <w:rPr>
          <w:rFonts w:ascii="Arial" w:hAnsi="Arial" w:cs="Arial"/>
          <w:sz w:val="24"/>
          <w:szCs w:val="24"/>
        </w:rPr>
        <w:t>As part of the All Age Disability Strategy Action Plan Wirral has achieved an increase to 50% in the number of people with a long-term condition or disability who are employed. This is an increase from 37% at the start of the Wirral Plan in 2015/16.</w:t>
      </w:r>
    </w:p>
    <w:p w:rsidR="00651472" w:rsidRDefault="00651472" w:rsidP="00636587">
      <w:pPr>
        <w:rPr>
          <w:rFonts w:ascii="Arial" w:hAnsi="Arial" w:cs="Arial"/>
          <w:b/>
          <w:color w:val="1F497D" w:themeColor="text2"/>
          <w:sz w:val="40"/>
          <w:szCs w:val="40"/>
          <w:u w:val="single"/>
        </w:rPr>
      </w:pPr>
    </w:p>
    <w:p w:rsidR="002D44B3" w:rsidRPr="0056628F" w:rsidRDefault="009074DE" w:rsidP="00636587">
      <w:pPr>
        <w:rPr>
          <w:rFonts w:ascii="Arial" w:hAnsi="Arial" w:cs="Arial"/>
          <w:b/>
          <w:color w:val="1F497D" w:themeColor="text2"/>
          <w:sz w:val="40"/>
          <w:szCs w:val="40"/>
          <w:u w:val="single"/>
        </w:rPr>
      </w:pPr>
      <w:r w:rsidRPr="0056628F">
        <w:rPr>
          <w:rFonts w:ascii="Arial" w:hAnsi="Arial" w:cs="Arial"/>
          <w:b/>
          <w:color w:val="1F497D" w:themeColor="text2"/>
          <w:sz w:val="40"/>
          <w:szCs w:val="40"/>
          <w:u w:val="single"/>
        </w:rPr>
        <w:t>Women, Children and Families</w:t>
      </w:r>
    </w:p>
    <w:p w:rsidR="00FF5A3B" w:rsidRDefault="009074DE" w:rsidP="004D65BF">
      <w:pPr>
        <w:jc w:val="both"/>
        <w:rPr>
          <w:rFonts w:ascii="Arial" w:hAnsi="Arial" w:cs="Arial"/>
          <w:sz w:val="24"/>
          <w:szCs w:val="24"/>
        </w:rPr>
      </w:pPr>
      <w:r w:rsidRPr="004D47E4">
        <w:rPr>
          <w:rFonts w:ascii="Arial" w:hAnsi="Arial" w:cs="Arial"/>
          <w:sz w:val="24"/>
          <w:szCs w:val="24"/>
        </w:rPr>
        <w:t xml:space="preserve">The Healthy Child Programme (0-19 years) provides a framework to support collaborative work and more integrated delivery of services for children and young people. The 0-5 element of the Healthy Child Programme is led by health visiting services and the 5-19 element is led by school nursing services, providing place-based services and working in partnership with education and other providers. </w:t>
      </w:r>
    </w:p>
    <w:p w:rsidR="009074DE" w:rsidRDefault="009074DE" w:rsidP="004D65BF">
      <w:pPr>
        <w:jc w:val="both"/>
        <w:rPr>
          <w:rFonts w:ascii="Arial" w:hAnsi="Arial" w:cs="Arial"/>
          <w:sz w:val="24"/>
          <w:szCs w:val="24"/>
        </w:rPr>
      </w:pPr>
      <w:r w:rsidRPr="004D47E4">
        <w:rPr>
          <w:rFonts w:ascii="Arial" w:hAnsi="Arial" w:cs="Arial"/>
          <w:sz w:val="24"/>
          <w:szCs w:val="24"/>
        </w:rPr>
        <w:t xml:space="preserve">Additional support around Health Improvement including areas such as emotional health and wellbeing, sexual health and substance misuse further compliments this offer. The universal reach of the Healthy Child Programme provides an invaluable opportunity from early in a child’s life to identify families that are in need of additional support and children who are at risk of poor outcomes. The 0-19 Service has been in operation in Wirral for just over 4 years and has seen progress in a number of areas, including uptake of developmental reviews for children, the implementation of </w:t>
      </w:r>
      <w:r w:rsidRPr="004D47E4">
        <w:rPr>
          <w:rFonts w:ascii="Arial" w:hAnsi="Arial" w:cs="Arial"/>
          <w:sz w:val="24"/>
          <w:szCs w:val="24"/>
        </w:rPr>
        <w:lastRenderedPageBreak/>
        <w:t>integrated reviews and the establishment of health and wellbeing hubs in 4 localities to increase access to services.</w:t>
      </w:r>
    </w:p>
    <w:p w:rsidR="002100B2" w:rsidRDefault="002100B2" w:rsidP="004D65BF">
      <w:pPr>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92032" behindDoc="1" locked="0" layoutInCell="1" allowOverlap="1" wp14:anchorId="28960D46" wp14:editId="1F87EC61">
            <wp:simplePos x="0" y="0"/>
            <wp:positionH relativeFrom="column">
              <wp:posOffset>586105</wp:posOffset>
            </wp:positionH>
            <wp:positionV relativeFrom="paragraph">
              <wp:posOffset>104140</wp:posOffset>
            </wp:positionV>
            <wp:extent cx="4537075" cy="2687955"/>
            <wp:effectExtent l="0" t="0" r="0" b="0"/>
            <wp:wrapTight wrapText="bothSides">
              <wp:wrapPolygon edited="0">
                <wp:start x="0" y="0"/>
                <wp:lineTo x="0" y="21432"/>
                <wp:lineTo x="21494" y="21432"/>
                <wp:lineTo x="21494" y="0"/>
                <wp:lineTo x="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jpg"/>
                    <pic:cNvPicPr/>
                  </pic:nvPicPr>
                  <pic:blipFill>
                    <a:blip r:embed="rId18">
                      <a:extLst>
                        <a:ext uri="{28A0092B-C50C-407E-A947-70E740481C1C}">
                          <a14:useLocalDpi xmlns:a14="http://schemas.microsoft.com/office/drawing/2010/main" val="0"/>
                        </a:ext>
                      </a:extLst>
                    </a:blip>
                    <a:stretch>
                      <a:fillRect/>
                    </a:stretch>
                  </pic:blipFill>
                  <pic:spPr>
                    <a:xfrm>
                      <a:off x="0" y="0"/>
                      <a:ext cx="4537075" cy="2687955"/>
                    </a:xfrm>
                    <a:prstGeom prst="rect">
                      <a:avLst/>
                    </a:prstGeom>
                  </pic:spPr>
                </pic:pic>
              </a:graphicData>
            </a:graphic>
            <wp14:sizeRelH relativeFrom="page">
              <wp14:pctWidth>0</wp14:pctWidth>
            </wp14:sizeRelH>
            <wp14:sizeRelV relativeFrom="page">
              <wp14:pctHeight>0</wp14:pctHeight>
            </wp14:sizeRelV>
          </wp:anchor>
        </w:drawing>
      </w:r>
    </w:p>
    <w:p w:rsidR="002100B2" w:rsidRDefault="002100B2" w:rsidP="00F40BAD">
      <w:pPr>
        <w:rPr>
          <w:rFonts w:ascii="Arial" w:hAnsi="Arial" w:cs="Arial"/>
          <w:b/>
          <w:sz w:val="24"/>
          <w:szCs w:val="24"/>
        </w:rPr>
      </w:pPr>
    </w:p>
    <w:p w:rsidR="002100B2" w:rsidRDefault="002100B2" w:rsidP="00F40BAD">
      <w:pPr>
        <w:rPr>
          <w:rFonts w:ascii="Arial" w:hAnsi="Arial" w:cs="Arial"/>
          <w:b/>
          <w:sz w:val="24"/>
          <w:szCs w:val="24"/>
        </w:rPr>
      </w:pPr>
    </w:p>
    <w:p w:rsidR="002100B2" w:rsidRDefault="002100B2" w:rsidP="00F40BAD">
      <w:pPr>
        <w:rPr>
          <w:rFonts w:ascii="Arial" w:hAnsi="Arial" w:cs="Arial"/>
          <w:b/>
          <w:sz w:val="24"/>
          <w:szCs w:val="24"/>
        </w:rPr>
      </w:pPr>
    </w:p>
    <w:p w:rsidR="002100B2" w:rsidRDefault="002100B2" w:rsidP="00F40BAD">
      <w:pPr>
        <w:rPr>
          <w:rFonts w:ascii="Arial" w:hAnsi="Arial" w:cs="Arial"/>
          <w:b/>
          <w:sz w:val="24"/>
          <w:szCs w:val="24"/>
        </w:rPr>
      </w:pPr>
    </w:p>
    <w:p w:rsidR="00651472" w:rsidRDefault="00651472" w:rsidP="00F40BAD">
      <w:pPr>
        <w:rPr>
          <w:rFonts w:ascii="Arial" w:hAnsi="Arial" w:cs="Arial"/>
          <w:b/>
          <w:color w:val="1F497D" w:themeColor="text2"/>
          <w:sz w:val="40"/>
          <w:szCs w:val="40"/>
          <w:u w:val="single"/>
        </w:rPr>
      </w:pPr>
    </w:p>
    <w:p w:rsidR="00651472" w:rsidRDefault="00651472" w:rsidP="00F40BAD">
      <w:pPr>
        <w:rPr>
          <w:rFonts w:ascii="Arial" w:hAnsi="Arial" w:cs="Arial"/>
          <w:b/>
          <w:color w:val="1F497D" w:themeColor="text2"/>
          <w:sz w:val="40"/>
          <w:szCs w:val="40"/>
          <w:u w:val="single"/>
        </w:rPr>
      </w:pPr>
    </w:p>
    <w:p w:rsidR="00651472" w:rsidRDefault="00651472" w:rsidP="00F40BAD">
      <w:pPr>
        <w:rPr>
          <w:rFonts w:ascii="Arial" w:hAnsi="Arial" w:cs="Arial"/>
          <w:b/>
          <w:color w:val="1F497D" w:themeColor="text2"/>
          <w:sz w:val="40"/>
          <w:szCs w:val="40"/>
          <w:u w:val="single"/>
        </w:rPr>
      </w:pPr>
    </w:p>
    <w:p w:rsidR="00651472" w:rsidRDefault="00651472" w:rsidP="00F40BAD">
      <w:pPr>
        <w:rPr>
          <w:rFonts w:ascii="Arial" w:hAnsi="Arial" w:cs="Arial"/>
          <w:b/>
          <w:color w:val="1F497D" w:themeColor="text2"/>
          <w:sz w:val="40"/>
          <w:szCs w:val="40"/>
          <w:u w:val="single"/>
        </w:rPr>
      </w:pPr>
    </w:p>
    <w:p w:rsidR="00F40BAD" w:rsidRPr="0056628F" w:rsidRDefault="00F40BAD" w:rsidP="00F40BAD">
      <w:pPr>
        <w:rPr>
          <w:rFonts w:ascii="Arial" w:hAnsi="Arial" w:cs="Arial"/>
          <w:b/>
          <w:color w:val="1F497D" w:themeColor="text2"/>
          <w:sz w:val="40"/>
          <w:szCs w:val="40"/>
          <w:u w:val="single"/>
        </w:rPr>
      </w:pPr>
      <w:r w:rsidRPr="0056628F">
        <w:rPr>
          <w:rFonts w:ascii="Arial" w:hAnsi="Arial" w:cs="Arial"/>
          <w:b/>
          <w:color w:val="1F497D" w:themeColor="text2"/>
          <w:sz w:val="40"/>
          <w:szCs w:val="40"/>
          <w:u w:val="single"/>
        </w:rPr>
        <w:t>Medicines Optimisation</w:t>
      </w:r>
    </w:p>
    <w:p w:rsidR="00554CC9" w:rsidRPr="004D47E4" w:rsidRDefault="00F40BAD" w:rsidP="004D65BF">
      <w:pPr>
        <w:jc w:val="both"/>
        <w:rPr>
          <w:rFonts w:ascii="Arial" w:hAnsi="Arial" w:cs="Arial"/>
          <w:color w:val="000000"/>
          <w:sz w:val="24"/>
          <w:szCs w:val="24"/>
          <w:lang w:eastAsia="en-GB"/>
        </w:rPr>
      </w:pPr>
      <w:r w:rsidRPr="004D47E4">
        <w:rPr>
          <w:rFonts w:ascii="Arial" w:hAnsi="Arial" w:cs="Arial"/>
          <w:color w:val="000000"/>
          <w:sz w:val="24"/>
          <w:szCs w:val="24"/>
          <w:lang w:eastAsia="en-GB"/>
        </w:rPr>
        <w:t xml:space="preserve">The Medicines Value Programme for Wirral </w:t>
      </w:r>
      <w:r w:rsidRPr="004D47E4">
        <w:rPr>
          <w:rFonts w:ascii="Arial" w:hAnsi="Arial" w:cs="Arial"/>
          <w:color w:val="000000"/>
          <w:sz w:val="24"/>
          <w:szCs w:val="24"/>
          <w:lang w:val="en-US" w:eastAsia="en-GB"/>
        </w:rPr>
        <w:t xml:space="preserve">has been established to improve health outcomes from medicines through improving patient information, making best use of the clinical skills </w:t>
      </w:r>
      <w:r w:rsidRPr="004D47E4">
        <w:rPr>
          <w:rFonts w:ascii="Arial" w:hAnsi="Arial" w:cs="Arial"/>
          <w:color w:val="000000"/>
          <w:sz w:val="24"/>
          <w:szCs w:val="24"/>
          <w:lang w:eastAsia="en-GB"/>
        </w:rPr>
        <w:t>of pharmacists</w:t>
      </w:r>
      <w:r w:rsidRPr="004D47E4">
        <w:rPr>
          <w:rFonts w:ascii="Arial" w:hAnsi="Arial" w:cs="Arial"/>
          <w:color w:val="000000"/>
          <w:sz w:val="24"/>
          <w:szCs w:val="24"/>
          <w:lang w:val="en-US" w:eastAsia="en-GB"/>
        </w:rPr>
        <w:t xml:space="preserve"> and pharmacy technicians, and implementing clinically effective prescribing and medicines reviews to ensure we are getting the best value from our medicine’s expenditure. </w:t>
      </w:r>
      <w:r>
        <w:rPr>
          <w:rFonts w:ascii="Arial" w:hAnsi="Arial" w:cs="Arial"/>
          <w:color w:val="000000"/>
          <w:sz w:val="24"/>
          <w:szCs w:val="24"/>
          <w:lang w:val="en-US" w:eastAsia="en-GB"/>
        </w:rPr>
        <w:t>The programme has made good progress in 2018-19, building a firm foundation for transformation work in 2019-20.</w:t>
      </w:r>
      <w:r w:rsidR="00554CC9" w:rsidRPr="00554CC9">
        <w:rPr>
          <w:rFonts w:ascii="Arial" w:hAnsi="Arial" w:cs="Arial"/>
          <w:color w:val="000000"/>
          <w:sz w:val="24"/>
          <w:szCs w:val="24"/>
          <w:lang w:eastAsia="en-GB"/>
        </w:rPr>
        <w:t xml:space="preserve"> </w:t>
      </w:r>
      <w:r w:rsidR="00554CC9">
        <w:rPr>
          <w:rFonts w:ascii="Arial" w:hAnsi="Arial" w:cs="Arial"/>
          <w:color w:val="000000"/>
          <w:sz w:val="24"/>
          <w:szCs w:val="24"/>
          <w:lang w:eastAsia="en-GB"/>
        </w:rPr>
        <w:t>A m</w:t>
      </w:r>
      <w:r w:rsidR="00554CC9" w:rsidRPr="004D47E4">
        <w:rPr>
          <w:rFonts w:ascii="Arial" w:hAnsi="Arial" w:cs="Arial"/>
          <w:color w:val="000000"/>
          <w:sz w:val="24"/>
          <w:szCs w:val="24"/>
          <w:lang w:eastAsia="en-GB"/>
        </w:rPr>
        <w:t>ulti sector partner group established</w:t>
      </w:r>
      <w:r w:rsidR="00554CC9">
        <w:rPr>
          <w:rFonts w:ascii="Arial" w:hAnsi="Arial" w:cs="Arial"/>
          <w:color w:val="000000"/>
          <w:sz w:val="24"/>
          <w:szCs w:val="24"/>
          <w:lang w:eastAsia="en-GB"/>
        </w:rPr>
        <w:t xml:space="preserve"> which has been formally established as the </w:t>
      </w:r>
      <w:r w:rsidR="00E933CF">
        <w:rPr>
          <w:rFonts w:ascii="Arial" w:hAnsi="Arial" w:cs="Arial"/>
          <w:color w:val="000000"/>
          <w:sz w:val="24"/>
          <w:szCs w:val="24"/>
          <w:lang w:eastAsia="en-GB"/>
        </w:rPr>
        <w:t xml:space="preserve">programme board for the </w:t>
      </w:r>
      <w:r w:rsidR="00554CC9">
        <w:rPr>
          <w:rFonts w:ascii="Arial" w:hAnsi="Arial" w:cs="Arial"/>
          <w:color w:val="000000"/>
          <w:sz w:val="24"/>
          <w:szCs w:val="24"/>
          <w:lang w:eastAsia="en-GB"/>
        </w:rPr>
        <w:t>Medicines Optimisation transformation programme.</w:t>
      </w:r>
      <w:r w:rsidR="00554CC9" w:rsidRPr="00554CC9">
        <w:rPr>
          <w:rFonts w:ascii="Arial" w:hAnsi="Arial" w:cs="Arial"/>
          <w:color w:val="000000"/>
          <w:sz w:val="24"/>
          <w:szCs w:val="24"/>
          <w:lang w:eastAsia="en-GB"/>
        </w:rPr>
        <w:t xml:space="preserve"> </w:t>
      </w:r>
      <w:r w:rsidR="00554CC9">
        <w:rPr>
          <w:rFonts w:ascii="Arial" w:hAnsi="Arial" w:cs="Arial"/>
          <w:color w:val="000000"/>
          <w:sz w:val="24"/>
          <w:szCs w:val="24"/>
          <w:lang w:eastAsia="en-GB"/>
        </w:rPr>
        <w:t>A w</w:t>
      </w:r>
      <w:r w:rsidR="00554CC9" w:rsidRPr="004D47E4">
        <w:rPr>
          <w:rFonts w:ascii="Arial" w:hAnsi="Arial" w:cs="Arial"/>
          <w:color w:val="000000"/>
          <w:sz w:val="24"/>
          <w:szCs w:val="24"/>
          <w:lang w:eastAsia="en-GB"/>
        </w:rPr>
        <w:t xml:space="preserve">orkforce map for all sectors </w:t>
      </w:r>
      <w:r w:rsidR="00554CC9">
        <w:rPr>
          <w:rFonts w:ascii="Arial" w:hAnsi="Arial" w:cs="Arial"/>
          <w:color w:val="000000"/>
          <w:sz w:val="24"/>
          <w:szCs w:val="24"/>
          <w:lang w:eastAsia="en-GB"/>
        </w:rPr>
        <w:t xml:space="preserve">has been </w:t>
      </w:r>
      <w:r w:rsidR="00554CC9" w:rsidRPr="004D47E4">
        <w:rPr>
          <w:rFonts w:ascii="Arial" w:hAnsi="Arial" w:cs="Arial"/>
          <w:color w:val="000000"/>
          <w:sz w:val="24"/>
          <w:szCs w:val="24"/>
          <w:lang w:eastAsia="en-GB"/>
        </w:rPr>
        <w:t>completed and communicated</w:t>
      </w:r>
      <w:r w:rsidR="00554CC9">
        <w:rPr>
          <w:rFonts w:ascii="Arial" w:hAnsi="Arial" w:cs="Arial"/>
          <w:color w:val="000000"/>
          <w:sz w:val="24"/>
          <w:szCs w:val="24"/>
          <w:lang w:eastAsia="en-GB"/>
        </w:rPr>
        <w:t xml:space="preserve"> and a successful system educational event has been held.</w:t>
      </w:r>
    </w:p>
    <w:p w:rsidR="00F40BAD" w:rsidRDefault="00F40BAD" w:rsidP="004D65BF">
      <w:pPr>
        <w:jc w:val="both"/>
        <w:rPr>
          <w:rFonts w:ascii="Arial" w:hAnsi="Arial" w:cs="Arial"/>
          <w:color w:val="000000"/>
          <w:sz w:val="24"/>
          <w:szCs w:val="24"/>
          <w:lang w:eastAsia="en-GB"/>
        </w:rPr>
      </w:pPr>
      <w:r>
        <w:rPr>
          <w:rFonts w:ascii="Arial" w:hAnsi="Arial" w:cs="Arial"/>
          <w:color w:val="000000"/>
          <w:sz w:val="24"/>
          <w:szCs w:val="24"/>
          <w:lang w:eastAsia="en-GB"/>
        </w:rPr>
        <w:t xml:space="preserve">GP practice based </w:t>
      </w:r>
      <w:r w:rsidRPr="00F40BAD">
        <w:rPr>
          <w:rFonts w:ascii="Arial" w:hAnsi="Arial" w:cs="Arial"/>
          <w:color w:val="000000"/>
          <w:sz w:val="24"/>
          <w:szCs w:val="24"/>
          <w:lang w:eastAsia="en-GB"/>
        </w:rPr>
        <w:t>Clinical Pharmacists (GPCP</w:t>
      </w:r>
      <w:r>
        <w:rPr>
          <w:rFonts w:ascii="Arial" w:hAnsi="Arial" w:cs="Arial"/>
          <w:color w:val="000000"/>
          <w:sz w:val="24"/>
          <w:szCs w:val="24"/>
          <w:lang w:eastAsia="en-GB"/>
        </w:rPr>
        <w:t>s) commenced w</w:t>
      </w:r>
      <w:r w:rsidRPr="00F40BAD">
        <w:rPr>
          <w:rFonts w:ascii="Arial" w:hAnsi="Arial" w:cs="Arial"/>
          <w:color w:val="000000"/>
          <w:sz w:val="24"/>
          <w:szCs w:val="24"/>
          <w:lang w:eastAsia="en-GB"/>
        </w:rPr>
        <w:t>orking across both primary and</w:t>
      </w:r>
      <w:r w:rsidRPr="004D47E4">
        <w:rPr>
          <w:rFonts w:ascii="Arial" w:hAnsi="Arial" w:cs="Arial"/>
          <w:color w:val="000000"/>
          <w:sz w:val="24"/>
          <w:szCs w:val="24"/>
          <w:lang w:eastAsia="en-GB"/>
        </w:rPr>
        <w:t xml:space="preserve"> secondary care </w:t>
      </w:r>
      <w:r>
        <w:rPr>
          <w:rFonts w:ascii="Arial" w:hAnsi="Arial" w:cs="Arial"/>
          <w:color w:val="000000"/>
          <w:sz w:val="24"/>
          <w:szCs w:val="24"/>
          <w:lang w:eastAsia="en-GB"/>
        </w:rPr>
        <w:t>in</w:t>
      </w:r>
      <w:r w:rsidRPr="004D47E4">
        <w:rPr>
          <w:rFonts w:ascii="Arial" w:hAnsi="Arial" w:cs="Arial"/>
          <w:color w:val="000000"/>
          <w:sz w:val="24"/>
          <w:szCs w:val="24"/>
          <w:lang w:eastAsia="en-GB"/>
        </w:rPr>
        <w:t xml:space="preserve"> April</w:t>
      </w:r>
      <w:r>
        <w:rPr>
          <w:rFonts w:ascii="Arial" w:hAnsi="Arial" w:cs="Arial"/>
          <w:color w:val="000000"/>
          <w:sz w:val="24"/>
          <w:szCs w:val="24"/>
          <w:lang w:eastAsia="en-GB"/>
        </w:rPr>
        <w:t xml:space="preserve"> 2018.  The </w:t>
      </w:r>
      <w:r w:rsidRPr="004D47E4">
        <w:rPr>
          <w:rFonts w:ascii="Arial" w:hAnsi="Arial" w:cs="Arial"/>
          <w:color w:val="000000"/>
          <w:sz w:val="24"/>
          <w:szCs w:val="24"/>
          <w:lang w:eastAsia="en-GB"/>
        </w:rPr>
        <w:t xml:space="preserve">programme </w:t>
      </w:r>
      <w:r>
        <w:rPr>
          <w:rFonts w:ascii="Arial" w:hAnsi="Arial" w:cs="Arial"/>
          <w:color w:val="000000"/>
          <w:sz w:val="24"/>
          <w:szCs w:val="24"/>
          <w:lang w:eastAsia="en-GB"/>
        </w:rPr>
        <w:t xml:space="preserve">is now live in 13 practices. A development linked to this programme </w:t>
      </w:r>
      <w:r w:rsidR="00C93575">
        <w:rPr>
          <w:rFonts w:ascii="Arial" w:hAnsi="Arial" w:cs="Arial"/>
          <w:color w:val="000000"/>
          <w:sz w:val="24"/>
          <w:szCs w:val="24"/>
          <w:lang w:eastAsia="en-GB"/>
        </w:rPr>
        <w:t>has been the i</w:t>
      </w:r>
      <w:r w:rsidRPr="004D47E4">
        <w:rPr>
          <w:rFonts w:ascii="Arial" w:hAnsi="Arial" w:cs="Arial"/>
          <w:color w:val="000000"/>
          <w:sz w:val="24"/>
          <w:szCs w:val="24"/>
          <w:lang w:eastAsia="en-GB"/>
        </w:rPr>
        <w:t>ntroduc</w:t>
      </w:r>
      <w:r w:rsidR="00C93575">
        <w:rPr>
          <w:rFonts w:ascii="Arial" w:hAnsi="Arial" w:cs="Arial"/>
          <w:color w:val="000000"/>
          <w:sz w:val="24"/>
          <w:szCs w:val="24"/>
          <w:lang w:eastAsia="en-GB"/>
        </w:rPr>
        <w:t xml:space="preserve">tion of the </w:t>
      </w:r>
      <w:r w:rsidR="00C93575" w:rsidRPr="004D47E4">
        <w:rPr>
          <w:rFonts w:ascii="Arial" w:hAnsi="Arial" w:cs="Arial"/>
          <w:color w:val="000000"/>
          <w:sz w:val="24"/>
          <w:szCs w:val="24"/>
          <w:lang w:eastAsia="en-GB"/>
        </w:rPr>
        <w:t>deteriorating</w:t>
      </w:r>
      <w:r w:rsidRPr="004D47E4">
        <w:rPr>
          <w:rFonts w:ascii="Arial" w:hAnsi="Arial" w:cs="Arial"/>
          <w:color w:val="000000"/>
          <w:sz w:val="24"/>
          <w:szCs w:val="24"/>
          <w:lang w:eastAsia="en-GB"/>
        </w:rPr>
        <w:t xml:space="preserve"> patient </w:t>
      </w:r>
      <w:r w:rsidR="00C93575">
        <w:rPr>
          <w:rFonts w:ascii="Arial" w:hAnsi="Arial" w:cs="Arial"/>
          <w:color w:val="000000"/>
          <w:sz w:val="24"/>
          <w:szCs w:val="24"/>
          <w:lang w:eastAsia="en-GB"/>
        </w:rPr>
        <w:t xml:space="preserve">which allows </w:t>
      </w:r>
      <w:r w:rsidRPr="004D47E4">
        <w:rPr>
          <w:rFonts w:ascii="Arial" w:hAnsi="Arial" w:cs="Arial"/>
          <w:color w:val="000000"/>
          <w:sz w:val="24"/>
          <w:szCs w:val="24"/>
          <w:lang w:eastAsia="en-GB"/>
        </w:rPr>
        <w:t>community pharmac</w:t>
      </w:r>
      <w:r w:rsidR="00C93575">
        <w:rPr>
          <w:rFonts w:ascii="Arial" w:hAnsi="Arial" w:cs="Arial"/>
          <w:color w:val="000000"/>
          <w:sz w:val="24"/>
          <w:szCs w:val="24"/>
          <w:lang w:eastAsia="en-GB"/>
        </w:rPr>
        <w:t>ists</w:t>
      </w:r>
      <w:r w:rsidRPr="004D47E4">
        <w:rPr>
          <w:rFonts w:ascii="Arial" w:hAnsi="Arial" w:cs="Arial"/>
          <w:color w:val="000000"/>
          <w:sz w:val="24"/>
          <w:szCs w:val="24"/>
          <w:lang w:eastAsia="en-GB"/>
        </w:rPr>
        <w:t xml:space="preserve"> to directly contact GPCPs</w:t>
      </w:r>
      <w:r w:rsidR="00C93575">
        <w:rPr>
          <w:rFonts w:ascii="Arial" w:hAnsi="Arial" w:cs="Arial"/>
          <w:color w:val="000000"/>
          <w:sz w:val="24"/>
          <w:szCs w:val="24"/>
          <w:lang w:eastAsia="en-GB"/>
        </w:rPr>
        <w:t xml:space="preserve"> where they have concerns.</w:t>
      </w:r>
    </w:p>
    <w:p w:rsidR="00F40BAD" w:rsidRDefault="00E933CF" w:rsidP="004D65BF">
      <w:pPr>
        <w:pStyle w:val="Default"/>
        <w:spacing w:line="276" w:lineRule="auto"/>
        <w:jc w:val="both"/>
        <w:rPr>
          <w:lang w:eastAsia="en-GB"/>
        </w:rPr>
      </w:pPr>
      <w:r w:rsidRPr="00E933CF">
        <w:t xml:space="preserve">Biosimilar medicines are biological medicines which is highly similar to another biological medicine already licensed for use and have been shown not to have any clinically meaningful differences from the original biological medicine in terms of quality, safety and efficacy. </w:t>
      </w:r>
      <w:r w:rsidR="00C93575" w:rsidRPr="00E933CF">
        <w:rPr>
          <w:lang w:eastAsia="en-GB"/>
        </w:rPr>
        <w:t>A B</w:t>
      </w:r>
      <w:r w:rsidR="00F40BAD" w:rsidRPr="00E933CF">
        <w:rPr>
          <w:lang w:eastAsia="en-GB"/>
        </w:rPr>
        <w:t xml:space="preserve">iosimilar oversight group </w:t>
      </w:r>
      <w:r w:rsidR="00C93575" w:rsidRPr="00E933CF">
        <w:rPr>
          <w:lang w:eastAsia="en-GB"/>
        </w:rPr>
        <w:t xml:space="preserve">has </w:t>
      </w:r>
      <w:r w:rsidR="00F40BAD" w:rsidRPr="00E933CF">
        <w:rPr>
          <w:lang w:eastAsia="en-GB"/>
        </w:rPr>
        <w:t>established</w:t>
      </w:r>
      <w:r w:rsidR="00C93575" w:rsidRPr="00E933CF">
        <w:rPr>
          <w:lang w:eastAsia="en-GB"/>
        </w:rPr>
        <w:t xml:space="preserve"> which has </w:t>
      </w:r>
      <w:r w:rsidR="00C93575" w:rsidRPr="00E933CF">
        <w:rPr>
          <w:lang w:eastAsia="en-GB"/>
        </w:rPr>
        <w:lastRenderedPageBreak/>
        <w:t>delivered significant system savings based on the delivery of a range of biosimilar drugs.</w:t>
      </w:r>
    </w:p>
    <w:p w:rsidR="00E933CF" w:rsidRPr="00E933CF" w:rsidRDefault="00E933CF" w:rsidP="00E933CF">
      <w:pPr>
        <w:pStyle w:val="Default"/>
        <w:spacing w:line="276" w:lineRule="auto"/>
      </w:pPr>
    </w:p>
    <w:p w:rsidR="00F40BAD" w:rsidRPr="004D47E4" w:rsidRDefault="00C93575" w:rsidP="004D65BF">
      <w:pPr>
        <w:jc w:val="both"/>
        <w:rPr>
          <w:rFonts w:ascii="Arial" w:hAnsi="Arial" w:cs="Arial"/>
          <w:color w:val="000000"/>
          <w:sz w:val="24"/>
          <w:szCs w:val="24"/>
          <w:lang w:eastAsia="en-GB"/>
        </w:rPr>
      </w:pPr>
      <w:r w:rsidRPr="00E933CF">
        <w:rPr>
          <w:rFonts w:ascii="Arial" w:hAnsi="Arial" w:cs="Arial"/>
          <w:color w:val="000000"/>
          <w:sz w:val="24"/>
          <w:szCs w:val="24"/>
          <w:lang w:eastAsia="en-GB"/>
        </w:rPr>
        <w:t>The Medicines Optimisation in Care Home (</w:t>
      </w:r>
      <w:r w:rsidR="00F40BAD" w:rsidRPr="00E933CF">
        <w:rPr>
          <w:rFonts w:ascii="Arial" w:hAnsi="Arial" w:cs="Arial"/>
          <w:color w:val="000000"/>
          <w:sz w:val="24"/>
          <w:szCs w:val="24"/>
          <w:lang w:eastAsia="en-GB"/>
        </w:rPr>
        <w:t>MOCH</w:t>
      </w:r>
      <w:r w:rsidRPr="00E933CF">
        <w:rPr>
          <w:rFonts w:ascii="Arial" w:hAnsi="Arial" w:cs="Arial"/>
          <w:color w:val="000000"/>
          <w:sz w:val="24"/>
          <w:szCs w:val="24"/>
          <w:lang w:eastAsia="en-GB"/>
        </w:rPr>
        <w:t>) programme commenced in 2018-19 and s</w:t>
      </w:r>
      <w:r w:rsidR="00F40BAD" w:rsidRPr="00E933CF">
        <w:rPr>
          <w:rFonts w:ascii="Arial" w:hAnsi="Arial" w:cs="Arial"/>
          <w:color w:val="000000"/>
          <w:sz w:val="24"/>
          <w:szCs w:val="24"/>
          <w:lang w:eastAsia="en-GB"/>
        </w:rPr>
        <w:t xml:space="preserve">taff recruited </w:t>
      </w:r>
      <w:r w:rsidRPr="00E933CF">
        <w:rPr>
          <w:rFonts w:ascii="Arial" w:hAnsi="Arial" w:cs="Arial"/>
          <w:color w:val="000000"/>
          <w:sz w:val="24"/>
          <w:szCs w:val="24"/>
          <w:lang w:eastAsia="en-GB"/>
        </w:rPr>
        <w:t xml:space="preserve">as part of an </w:t>
      </w:r>
      <w:r w:rsidR="00F40BAD" w:rsidRPr="00E933CF">
        <w:rPr>
          <w:rFonts w:ascii="Arial" w:hAnsi="Arial" w:cs="Arial"/>
          <w:color w:val="000000"/>
          <w:sz w:val="24"/>
          <w:szCs w:val="24"/>
          <w:lang w:eastAsia="en-GB"/>
        </w:rPr>
        <w:t>NHS</w:t>
      </w:r>
      <w:r w:rsidRPr="00E933CF">
        <w:rPr>
          <w:rFonts w:ascii="Arial" w:hAnsi="Arial" w:cs="Arial"/>
          <w:color w:val="000000"/>
          <w:sz w:val="24"/>
          <w:szCs w:val="24"/>
          <w:lang w:eastAsia="en-GB"/>
        </w:rPr>
        <w:t xml:space="preserve"> </w:t>
      </w:r>
      <w:r w:rsidR="003E16C1">
        <w:rPr>
          <w:rFonts w:ascii="Arial" w:hAnsi="Arial" w:cs="Arial"/>
          <w:color w:val="000000"/>
          <w:sz w:val="24"/>
          <w:szCs w:val="24"/>
          <w:lang w:eastAsia="en-GB"/>
        </w:rPr>
        <w:t>England p</w:t>
      </w:r>
      <w:r w:rsidR="00FE130C" w:rsidRPr="00E933CF">
        <w:rPr>
          <w:rFonts w:ascii="Arial" w:hAnsi="Arial" w:cs="Arial"/>
          <w:color w:val="000000"/>
          <w:sz w:val="24"/>
          <w:szCs w:val="24"/>
          <w:lang w:eastAsia="en-GB"/>
        </w:rPr>
        <w:t>ilot</w:t>
      </w:r>
      <w:r w:rsidR="00F40BAD" w:rsidRPr="00E933CF">
        <w:rPr>
          <w:rFonts w:ascii="Arial" w:hAnsi="Arial" w:cs="Arial"/>
          <w:color w:val="000000"/>
          <w:sz w:val="24"/>
          <w:szCs w:val="24"/>
          <w:lang w:eastAsia="en-GB"/>
        </w:rPr>
        <w:t xml:space="preserve"> in January to support existing care home pharmacists. </w:t>
      </w:r>
    </w:p>
    <w:p w:rsidR="00F40BAD" w:rsidRPr="004D47E4" w:rsidRDefault="00F40BAD" w:rsidP="004D65BF">
      <w:pPr>
        <w:jc w:val="both"/>
        <w:rPr>
          <w:rFonts w:ascii="Arial" w:hAnsi="Arial" w:cs="Arial"/>
          <w:color w:val="000000"/>
          <w:sz w:val="24"/>
          <w:szCs w:val="24"/>
          <w:lang w:eastAsia="en-GB"/>
        </w:rPr>
      </w:pPr>
      <w:r w:rsidRPr="00C93575">
        <w:rPr>
          <w:rFonts w:ascii="Arial" w:hAnsi="Arial" w:cs="Arial"/>
          <w:color w:val="000000"/>
          <w:sz w:val="24"/>
          <w:szCs w:val="24"/>
          <w:lang w:eastAsia="en-GB"/>
        </w:rPr>
        <w:t>Mental Health</w:t>
      </w:r>
      <w:r w:rsidR="00C93575" w:rsidRPr="00C93575">
        <w:rPr>
          <w:rFonts w:ascii="Arial" w:hAnsi="Arial" w:cs="Arial"/>
          <w:color w:val="000000"/>
          <w:sz w:val="24"/>
          <w:szCs w:val="24"/>
          <w:lang w:eastAsia="en-GB"/>
        </w:rPr>
        <w:t xml:space="preserve"> medicines developments have included t</w:t>
      </w:r>
      <w:r w:rsidRPr="00C93575">
        <w:rPr>
          <w:rFonts w:ascii="Arial" w:hAnsi="Arial" w:cs="Arial"/>
          <w:color w:val="000000"/>
          <w:sz w:val="24"/>
          <w:szCs w:val="24"/>
          <w:lang w:eastAsia="en-GB"/>
        </w:rPr>
        <w:t xml:space="preserve">argeted </w:t>
      </w:r>
      <w:r w:rsidR="00C93575" w:rsidRPr="00C93575">
        <w:rPr>
          <w:rFonts w:ascii="Arial" w:hAnsi="Arial" w:cs="Arial"/>
          <w:color w:val="000000"/>
          <w:sz w:val="24"/>
          <w:szCs w:val="24"/>
          <w:lang w:eastAsia="en-GB"/>
        </w:rPr>
        <w:t xml:space="preserve">electronic referrals </w:t>
      </w:r>
      <w:r w:rsidRPr="00C93575">
        <w:rPr>
          <w:rFonts w:ascii="Arial" w:hAnsi="Arial" w:cs="Arial"/>
          <w:color w:val="000000"/>
          <w:sz w:val="24"/>
          <w:szCs w:val="24"/>
          <w:lang w:eastAsia="en-GB"/>
        </w:rPr>
        <w:t>to</w:t>
      </w:r>
      <w:r w:rsidRPr="004D47E4">
        <w:rPr>
          <w:rFonts w:ascii="Arial" w:hAnsi="Arial" w:cs="Arial"/>
          <w:color w:val="000000"/>
          <w:sz w:val="24"/>
          <w:szCs w:val="24"/>
          <w:lang w:eastAsia="en-GB"/>
        </w:rPr>
        <w:t xml:space="preserve"> Community Pharmacy; concentrating on antidepressant medicines use review (MUR) to support suicide prevention, antipsychotic MUR to support relapse prevention, and improved adherence with medicines for diabetes or hypertension and inhalers to support admissions prevention. Targeted </w:t>
      </w:r>
      <w:r w:rsidR="00C93575" w:rsidRPr="00C93575">
        <w:rPr>
          <w:rFonts w:ascii="Arial" w:hAnsi="Arial" w:cs="Arial"/>
          <w:color w:val="000000"/>
          <w:sz w:val="24"/>
          <w:szCs w:val="24"/>
          <w:lang w:eastAsia="en-GB"/>
        </w:rPr>
        <w:t>electronic referrals</w:t>
      </w:r>
      <w:r w:rsidR="00C93575" w:rsidRPr="004D47E4">
        <w:rPr>
          <w:rFonts w:ascii="Arial" w:hAnsi="Arial" w:cs="Arial"/>
          <w:color w:val="000000"/>
          <w:sz w:val="24"/>
          <w:szCs w:val="24"/>
          <w:lang w:eastAsia="en-GB"/>
        </w:rPr>
        <w:t xml:space="preserve"> </w:t>
      </w:r>
      <w:r w:rsidR="00C93575">
        <w:rPr>
          <w:rFonts w:ascii="Arial" w:hAnsi="Arial" w:cs="Arial"/>
          <w:color w:val="000000"/>
          <w:sz w:val="24"/>
          <w:szCs w:val="24"/>
          <w:lang w:eastAsia="en-GB"/>
        </w:rPr>
        <w:t xml:space="preserve">have also commenced </w:t>
      </w:r>
      <w:r w:rsidRPr="004D47E4">
        <w:rPr>
          <w:rFonts w:ascii="Arial" w:hAnsi="Arial" w:cs="Arial"/>
          <w:color w:val="000000"/>
          <w:sz w:val="24"/>
          <w:szCs w:val="24"/>
          <w:lang w:eastAsia="en-GB"/>
        </w:rPr>
        <w:t xml:space="preserve">to notify of Clozapine treatment alerting community pharmacists to likely complications such as bowel obstruction, dyscrasias, and the impact of smoking and other drug interactions on clozapine levels </w:t>
      </w:r>
      <w:r w:rsidR="00C93575">
        <w:rPr>
          <w:rFonts w:ascii="Arial" w:hAnsi="Arial" w:cs="Arial"/>
          <w:color w:val="000000"/>
          <w:sz w:val="24"/>
          <w:szCs w:val="24"/>
          <w:lang w:eastAsia="en-GB"/>
        </w:rPr>
        <w:t xml:space="preserve">in order </w:t>
      </w:r>
      <w:r w:rsidRPr="004D47E4">
        <w:rPr>
          <w:rFonts w:ascii="Arial" w:hAnsi="Arial" w:cs="Arial"/>
          <w:color w:val="000000"/>
          <w:sz w:val="24"/>
          <w:szCs w:val="24"/>
          <w:lang w:eastAsia="en-GB"/>
        </w:rPr>
        <w:t>to reduce admissions.</w:t>
      </w:r>
      <w:r w:rsidR="00554CC9" w:rsidRPr="00554CC9">
        <w:rPr>
          <w:rFonts w:ascii="Arial" w:hAnsi="Arial" w:cs="Arial"/>
          <w:color w:val="000000"/>
          <w:sz w:val="24"/>
          <w:szCs w:val="24"/>
          <w:lang w:eastAsia="en-GB"/>
        </w:rPr>
        <w:t xml:space="preserve"> </w:t>
      </w:r>
      <w:r w:rsidR="00554CC9" w:rsidRPr="004D47E4">
        <w:rPr>
          <w:rFonts w:ascii="Arial" w:hAnsi="Arial" w:cs="Arial"/>
          <w:color w:val="000000"/>
          <w:sz w:val="24"/>
          <w:szCs w:val="24"/>
          <w:lang w:eastAsia="en-GB"/>
        </w:rPr>
        <w:t>A</w:t>
      </w:r>
      <w:r w:rsidR="00554CC9">
        <w:rPr>
          <w:rFonts w:ascii="Arial" w:hAnsi="Arial" w:cs="Arial"/>
          <w:color w:val="000000"/>
          <w:sz w:val="24"/>
          <w:szCs w:val="24"/>
          <w:lang w:eastAsia="en-GB"/>
        </w:rPr>
        <w:t xml:space="preserve">n </w:t>
      </w:r>
      <w:r w:rsidR="00554CC9" w:rsidRPr="004D47E4">
        <w:rPr>
          <w:rFonts w:ascii="Arial" w:hAnsi="Arial" w:cs="Arial"/>
          <w:color w:val="000000"/>
          <w:sz w:val="24"/>
          <w:szCs w:val="24"/>
          <w:lang w:eastAsia="en-GB"/>
        </w:rPr>
        <w:t xml:space="preserve">in-reach service to </w:t>
      </w:r>
      <w:r w:rsidR="00554CC9">
        <w:rPr>
          <w:rFonts w:ascii="Arial" w:hAnsi="Arial" w:cs="Arial"/>
          <w:color w:val="000000"/>
          <w:sz w:val="24"/>
          <w:szCs w:val="24"/>
          <w:lang w:eastAsia="en-GB"/>
        </w:rPr>
        <w:t xml:space="preserve">the </w:t>
      </w:r>
      <w:r w:rsidR="00E933CF">
        <w:rPr>
          <w:rFonts w:ascii="Arial" w:hAnsi="Arial" w:cs="Arial"/>
          <w:color w:val="000000"/>
          <w:sz w:val="24"/>
          <w:szCs w:val="24"/>
          <w:lang w:eastAsia="en-GB"/>
        </w:rPr>
        <w:t>Wirral University Teaching Hospitals</w:t>
      </w:r>
      <w:r w:rsidR="00554CC9" w:rsidRPr="004D47E4">
        <w:rPr>
          <w:rFonts w:ascii="Arial" w:hAnsi="Arial" w:cs="Arial"/>
          <w:color w:val="000000"/>
          <w:sz w:val="24"/>
          <w:szCs w:val="24"/>
          <w:lang w:eastAsia="en-GB"/>
        </w:rPr>
        <w:t xml:space="preserve"> Trust </w:t>
      </w:r>
      <w:r w:rsidR="00554CC9">
        <w:rPr>
          <w:rFonts w:ascii="Arial" w:hAnsi="Arial" w:cs="Arial"/>
          <w:color w:val="000000"/>
          <w:sz w:val="24"/>
          <w:szCs w:val="24"/>
          <w:lang w:eastAsia="en-GB"/>
        </w:rPr>
        <w:t xml:space="preserve">has been agreed </w:t>
      </w:r>
      <w:r w:rsidR="00554CC9" w:rsidRPr="004D47E4">
        <w:rPr>
          <w:rFonts w:ascii="Arial" w:hAnsi="Arial" w:cs="Arial"/>
          <w:color w:val="000000"/>
          <w:sz w:val="24"/>
          <w:szCs w:val="24"/>
          <w:lang w:eastAsia="en-GB"/>
        </w:rPr>
        <w:t xml:space="preserve">to support medicines optimisation for mental health medicines in response to </w:t>
      </w:r>
      <w:r w:rsidR="00E933CF">
        <w:rPr>
          <w:rFonts w:ascii="Arial" w:hAnsi="Arial" w:cs="Arial"/>
          <w:color w:val="000000"/>
          <w:sz w:val="24"/>
          <w:szCs w:val="24"/>
          <w:lang w:eastAsia="en-GB"/>
        </w:rPr>
        <w:t xml:space="preserve">the </w:t>
      </w:r>
      <w:r w:rsidR="00E933CF" w:rsidRPr="00E933CF">
        <w:rPr>
          <w:rFonts w:ascii="Arial" w:hAnsi="Arial" w:cs="Arial"/>
          <w:color w:val="000000"/>
          <w:sz w:val="24"/>
          <w:szCs w:val="24"/>
          <w:lang w:val="en" w:eastAsia="en-GB"/>
        </w:rPr>
        <w:t xml:space="preserve">National Confidential Enquiry into Patient Outcome and Death </w:t>
      </w:r>
      <w:r w:rsidR="00E933CF">
        <w:rPr>
          <w:rFonts w:ascii="Arial" w:hAnsi="Arial" w:cs="Arial"/>
          <w:color w:val="000000"/>
          <w:sz w:val="24"/>
          <w:szCs w:val="24"/>
          <w:lang w:val="en" w:eastAsia="en-GB"/>
        </w:rPr>
        <w:t xml:space="preserve">report </w:t>
      </w:r>
      <w:r w:rsidR="00E933CF" w:rsidRPr="00E933CF">
        <w:rPr>
          <w:rFonts w:ascii="Arial" w:hAnsi="Arial" w:cs="Arial"/>
          <w:color w:val="000000"/>
          <w:sz w:val="24"/>
          <w:szCs w:val="24"/>
          <w:lang w:val="en" w:eastAsia="en-GB"/>
        </w:rPr>
        <w:t>(</w:t>
      </w:r>
      <w:r w:rsidR="00E933CF" w:rsidRPr="00E933CF">
        <w:rPr>
          <w:rFonts w:ascii="Arial" w:hAnsi="Arial" w:cs="Arial"/>
          <w:b/>
          <w:bCs/>
          <w:color w:val="000000"/>
          <w:sz w:val="24"/>
          <w:szCs w:val="24"/>
          <w:lang w:val="en" w:eastAsia="en-GB"/>
        </w:rPr>
        <w:t>NCEPOD</w:t>
      </w:r>
      <w:r w:rsidR="00E933CF" w:rsidRPr="00E933CF">
        <w:rPr>
          <w:rFonts w:ascii="Arial" w:hAnsi="Arial" w:cs="Arial"/>
          <w:color w:val="000000"/>
          <w:sz w:val="24"/>
          <w:szCs w:val="24"/>
          <w:lang w:val="en" w:eastAsia="en-GB"/>
        </w:rPr>
        <w:t xml:space="preserve">) </w:t>
      </w:r>
      <w:r w:rsidR="00E933CF">
        <w:rPr>
          <w:rFonts w:ascii="Arial" w:hAnsi="Arial" w:cs="Arial"/>
          <w:color w:val="000000"/>
          <w:sz w:val="24"/>
          <w:szCs w:val="24"/>
          <w:lang w:val="en" w:eastAsia="en-GB"/>
        </w:rPr>
        <w:t xml:space="preserve">which </w:t>
      </w:r>
      <w:r w:rsidR="00E933CF" w:rsidRPr="00E933CF">
        <w:rPr>
          <w:rFonts w:ascii="Arial" w:hAnsi="Arial" w:cs="Arial"/>
          <w:color w:val="000000"/>
          <w:sz w:val="24"/>
          <w:szCs w:val="24"/>
          <w:lang w:val="en" w:eastAsia="en-GB"/>
        </w:rPr>
        <w:t>reviews clinical practice and identifies potentially remediable factors in the practice of patient care.</w:t>
      </w:r>
      <w:r w:rsidR="00554CC9" w:rsidRPr="004D47E4">
        <w:rPr>
          <w:rFonts w:ascii="Arial" w:hAnsi="Arial" w:cs="Arial"/>
          <w:color w:val="000000"/>
          <w:sz w:val="24"/>
          <w:szCs w:val="24"/>
          <w:lang w:eastAsia="en-GB"/>
        </w:rPr>
        <w:t>.</w:t>
      </w:r>
    </w:p>
    <w:p w:rsidR="00F40BAD" w:rsidRPr="004D47E4" w:rsidRDefault="00554CC9" w:rsidP="004D65BF">
      <w:pPr>
        <w:jc w:val="both"/>
        <w:rPr>
          <w:rFonts w:ascii="Arial" w:hAnsi="Arial" w:cs="Arial"/>
          <w:color w:val="000000"/>
          <w:sz w:val="24"/>
          <w:szCs w:val="24"/>
          <w:lang w:eastAsia="en-GB"/>
        </w:rPr>
      </w:pPr>
      <w:r>
        <w:rPr>
          <w:rFonts w:ascii="Arial" w:hAnsi="Arial" w:cs="Arial"/>
          <w:color w:val="000000"/>
          <w:sz w:val="24"/>
          <w:szCs w:val="24"/>
          <w:lang w:eastAsia="en-GB"/>
        </w:rPr>
        <w:t xml:space="preserve">A </w:t>
      </w:r>
      <w:r w:rsidRPr="004D47E4">
        <w:rPr>
          <w:rFonts w:ascii="Arial" w:hAnsi="Arial" w:cs="Arial"/>
          <w:color w:val="000000"/>
          <w:sz w:val="24"/>
          <w:szCs w:val="24"/>
          <w:lang w:eastAsia="en-GB"/>
        </w:rPr>
        <w:t xml:space="preserve">4-month NHSE funded </w:t>
      </w:r>
      <w:r w:rsidR="00F40BAD" w:rsidRPr="004D47E4">
        <w:rPr>
          <w:rFonts w:ascii="Arial" w:hAnsi="Arial" w:cs="Arial"/>
          <w:color w:val="000000"/>
          <w:sz w:val="24"/>
          <w:szCs w:val="24"/>
          <w:lang w:eastAsia="en-GB"/>
        </w:rPr>
        <w:t>STOMP</w:t>
      </w:r>
      <w:r>
        <w:rPr>
          <w:rFonts w:ascii="Arial" w:hAnsi="Arial" w:cs="Arial"/>
          <w:color w:val="000000"/>
          <w:sz w:val="24"/>
          <w:szCs w:val="24"/>
          <w:lang w:eastAsia="en-GB"/>
        </w:rPr>
        <w:t xml:space="preserve"> </w:t>
      </w:r>
      <w:r w:rsidR="00F40BAD" w:rsidRPr="004D47E4">
        <w:rPr>
          <w:rFonts w:ascii="Arial" w:hAnsi="Arial" w:cs="Arial"/>
          <w:color w:val="000000"/>
          <w:sz w:val="24"/>
          <w:szCs w:val="24"/>
          <w:lang w:eastAsia="en-GB"/>
        </w:rPr>
        <w:t xml:space="preserve">pilot across 3 GP practices </w:t>
      </w:r>
      <w:r>
        <w:rPr>
          <w:rFonts w:ascii="Arial" w:hAnsi="Arial" w:cs="Arial"/>
          <w:color w:val="000000"/>
          <w:sz w:val="24"/>
          <w:szCs w:val="24"/>
          <w:lang w:eastAsia="en-GB"/>
        </w:rPr>
        <w:t xml:space="preserve">has been undertaken </w:t>
      </w:r>
      <w:r w:rsidR="00F40BAD" w:rsidRPr="004D47E4">
        <w:rPr>
          <w:rFonts w:ascii="Arial" w:hAnsi="Arial" w:cs="Arial"/>
          <w:color w:val="000000"/>
          <w:sz w:val="24"/>
          <w:szCs w:val="24"/>
          <w:lang w:eastAsia="en-GB"/>
        </w:rPr>
        <w:t>during which all patients with learning difficulties and concurrent antipsychotic prescriptions were reviewed by specialist mental health pharmacist.</w:t>
      </w:r>
    </w:p>
    <w:p w:rsidR="00F40BAD" w:rsidRPr="00ED0DEB" w:rsidRDefault="00554CC9" w:rsidP="004D65BF">
      <w:pPr>
        <w:jc w:val="both"/>
        <w:rPr>
          <w:rFonts w:ascii="Arial" w:hAnsi="Arial" w:cs="Arial"/>
          <w:color w:val="000000"/>
          <w:sz w:val="24"/>
          <w:szCs w:val="24"/>
          <w:lang w:eastAsia="en-GB"/>
        </w:rPr>
      </w:pPr>
      <w:r>
        <w:rPr>
          <w:rFonts w:ascii="Arial" w:hAnsi="Arial" w:cs="Arial"/>
          <w:color w:val="000000"/>
          <w:sz w:val="24"/>
          <w:szCs w:val="24"/>
          <w:lang w:eastAsia="en-GB"/>
        </w:rPr>
        <w:t>Work commenced on the development of Health-</w:t>
      </w:r>
      <w:r w:rsidR="00F40BAD" w:rsidRPr="004D47E4">
        <w:rPr>
          <w:rFonts w:ascii="Arial" w:hAnsi="Arial" w:cs="Arial"/>
          <w:color w:val="000000"/>
          <w:sz w:val="24"/>
          <w:szCs w:val="24"/>
          <w:lang w:eastAsia="en-GB"/>
        </w:rPr>
        <w:t xml:space="preserve">e-Intent </w:t>
      </w:r>
      <w:r>
        <w:rPr>
          <w:rFonts w:ascii="Arial" w:hAnsi="Arial" w:cs="Arial"/>
          <w:color w:val="000000"/>
          <w:sz w:val="24"/>
          <w:szCs w:val="24"/>
          <w:lang w:eastAsia="en-GB"/>
        </w:rPr>
        <w:t>population health intelligence platform</w:t>
      </w:r>
      <w:r w:rsidR="00F40BAD" w:rsidRPr="004D47E4">
        <w:rPr>
          <w:rFonts w:ascii="Arial" w:hAnsi="Arial" w:cs="Arial"/>
          <w:color w:val="000000"/>
          <w:sz w:val="24"/>
          <w:szCs w:val="24"/>
          <w:lang w:eastAsia="en-GB"/>
        </w:rPr>
        <w:t xml:space="preserve"> to analyse medicines practice and drive performance improvements relating to antimicrobial </w:t>
      </w:r>
      <w:r w:rsidR="00E933CF">
        <w:rPr>
          <w:rFonts w:ascii="Arial" w:hAnsi="Arial" w:cs="Arial"/>
          <w:color w:val="000000"/>
          <w:sz w:val="24"/>
          <w:szCs w:val="24"/>
          <w:lang w:eastAsia="en-GB"/>
        </w:rPr>
        <w:t xml:space="preserve">and antibiotic </w:t>
      </w:r>
      <w:r w:rsidR="00F40BAD" w:rsidRPr="004D47E4">
        <w:rPr>
          <w:rFonts w:ascii="Arial" w:hAnsi="Arial" w:cs="Arial"/>
          <w:color w:val="000000"/>
          <w:sz w:val="24"/>
          <w:szCs w:val="24"/>
          <w:lang w:eastAsia="en-GB"/>
        </w:rPr>
        <w:t>prescription</w:t>
      </w:r>
    </w:p>
    <w:p w:rsidR="004D65BF" w:rsidRDefault="004D65BF" w:rsidP="00C91960">
      <w:pPr>
        <w:rPr>
          <w:rFonts w:ascii="Arial" w:hAnsi="Arial" w:cs="Arial"/>
          <w:b/>
          <w:sz w:val="24"/>
        </w:rPr>
      </w:pPr>
    </w:p>
    <w:p w:rsidR="004D65BF" w:rsidRDefault="004D65BF" w:rsidP="00C91960">
      <w:pPr>
        <w:rPr>
          <w:rFonts w:ascii="Arial" w:hAnsi="Arial" w:cs="Arial"/>
          <w:b/>
          <w:sz w:val="24"/>
        </w:rPr>
      </w:pPr>
    </w:p>
    <w:p w:rsidR="004D65BF" w:rsidRDefault="004D65BF" w:rsidP="00C91960">
      <w:pPr>
        <w:rPr>
          <w:rFonts w:ascii="Arial" w:hAnsi="Arial" w:cs="Arial"/>
          <w:b/>
          <w:sz w:val="24"/>
        </w:rPr>
      </w:pPr>
    </w:p>
    <w:p w:rsidR="002100B2" w:rsidRDefault="002100B2" w:rsidP="00C91960">
      <w:pPr>
        <w:rPr>
          <w:rFonts w:ascii="Arial" w:hAnsi="Arial" w:cs="Arial"/>
          <w:b/>
          <w:sz w:val="24"/>
        </w:rPr>
      </w:pPr>
    </w:p>
    <w:p w:rsidR="002100B2" w:rsidRDefault="002100B2" w:rsidP="00C91960">
      <w:pPr>
        <w:rPr>
          <w:rFonts w:ascii="Arial" w:hAnsi="Arial" w:cs="Arial"/>
          <w:b/>
          <w:sz w:val="24"/>
        </w:rPr>
      </w:pPr>
    </w:p>
    <w:p w:rsidR="002100B2" w:rsidRDefault="002100B2" w:rsidP="00C91960">
      <w:pPr>
        <w:rPr>
          <w:rFonts w:ascii="Arial" w:hAnsi="Arial" w:cs="Arial"/>
          <w:b/>
          <w:sz w:val="24"/>
        </w:rPr>
      </w:pPr>
    </w:p>
    <w:p w:rsidR="002100B2" w:rsidRDefault="002100B2" w:rsidP="00C91960">
      <w:pPr>
        <w:rPr>
          <w:rFonts w:ascii="Arial" w:hAnsi="Arial" w:cs="Arial"/>
          <w:b/>
          <w:sz w:val="24"/>
        </w:rPr>
      </w:pPr>
    </w:p>
    <w:p w:rsidR="002100B2" w:rsidRDefault="002100B2" w:rsidP="00C91960">
      <w:pPr>
        <w:rPr>
          <w:rFonts w:ascii="Arial" w:hAnsi="Arial" w:cs="Arial"/>
          <w:b/>
          <w:sz w:val="24"/>
        </w:rPr>
      </w:pPr>
    </w:p>
    <w:p w:rsidR="002100B2" w:rsidRDefault="002100B2" w:rsidP="00C91960">
      <w:pPr>
        <w:rPr>
          <w:rFonts w:ascii="Arial" w:hAnsi="Arial" w:cs="Arial"/>
          <w:b/>
          <w:sz w:val="24"/>
        </w:rPr>
      </w:pPr>
    </w:p>
    <w:p w:rsidR="002100B2" w:rsidRDefault="002100B2" w:rsidP="00C91960">
      <w:pPr>
        <w:rPr>
          <w:rFonts w:ascii="Arial" w:hAnsi="Arial" w:cs="Arial"/>
          <w:b/>
          <w:sz w:val="24"/>
        </w:rPr>
      </w:pPr>
    </w:p>
    <w:p w:rsidR="002100B2" w:rsidRDefault="00651472" w:rsidP="00C91960">
      <w:pPr>
        <w:rPr>
          <w:rFonts w:ascii="Arial" w:hAnsi="Arial" w:cs="Arial"/>
          <w:b/>
          <w:sz w:val="24"/>
        </w:rPr>
      </w:pPr>
      <w:r w:rsidRPr="00C2122F">
        <w:rPr>
          <w:rFonts w:ascii="Arial" w:hAnsi="Arial" w:cs="Arial"/>
          <w:b/>
          <w:noProof/>
          <w:sz w:val="24"/>
          <w:lang w:eastAsia="en-GB"/>
        </w:rPr>
        <w:lastRenderedPageBreak/>
        <mc:AlternateContent>
          <mc:Choice Requires="wps">
            <w:drawing>
              <wp:anchor distT="0" distB="0" distL="114300" distR="114300" simplePos="0" relativeHeight="251675648" behindDoc="0" locked="0" layoutInCell="1" allowOverlap="1" wp14:anchorId="3C8416B0" wp14:editId="3267226C">
                <wp:simplePos x="0" y="0"/>
                <wp:positionH relativeFrom="column">
                  <wp:posOffset>-914400</wp:posOffset>
                </wp:positionH>
                <wp:positionV relativeFrom="paragraph">
                  <wp:posOffset>-919480</wp:posOffset>
                </wp:positionV>
                <wp:extent cx="7562850" cy="1151890"/>
                <wp:effectExtent l="0" t="0" r="19050" b="1016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1151890"/>
                        </a:xfrm>
                        <a:prstGeom prst="rect">
                          <a:avLst/>
                        </a:prstGeom>
                        <a:solidFill>
                          <a:schemeClr val="tx2"/>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rsidR="00B17332" w:rsidRPr="004D65BF" w:rsidRDefault="00B17332" w:rsidP="0056628F">
                            <w:pPr>
                              <w:spacing w:before="360"/>
                              <w:jc w:val="center"/>
                              <w:rPr>
                                <w:sz w:val="52"/>
                                <w:szCs w:val="52"/>
                              </w:rPr>
                            </w:pPr>
                            <w:r>
                              <w:rPr>
                                <w:rFonts w:ascii="Arial" w:eastAsia="Times New Roman" w:hAnsi="Arial" w:cs="Arial"/>
                                <w:b/>
                                <w:sz w:val="52"/>
                                <w:szCs w:val="52"/>
                                <w:lang w:eastAsia="en-GB"/>
                              </w:rPr>
                              <w:t>People, Organisational Development &amp; Leadership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in;margin-top:-72.4pt;width:595.5pt;height:90.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tcObgIAAB4FAAAOAAAAZHJzL2Uyb0RvYy54bWysVNtu1DAQfUfiHyy/02xW3XYbNVuVliKk&#10;chEtHzDrOBsLxxNsd5Pl6xnbSdgC4gGRh8j2zJyZc2bsy6uh1WwvrVNoSp6fLDiTRmClzK7kXx7v&#10;Xq05cx5MBRqNLPlBOn61efnisu8KucQGdSUtIxDjir4reeN9V2SZE41swZ1gJw0Za7QteNraXVZZ&#10;6Am91dlysTjLerRVZ1FI5+j0Nhn5JuLXtRT+Y1076ZkuOdXm49/G/zb8s80lFDsLXaPEWAb8QxUt&#10;KENJZ6hb8MCerPoNqlXCosPanwhsM6xrJWTkQGzyxS9sHhroZORC4rhulsn9P1jxYf/JMlVR7845&#10;M9BSjx7l4NlrHNgyyNN3riCvh478/EDH5Bqpuu4exVfHDN40YHby2lrsGwkVlZeHyOwoNOG4ALLt&#10;32NFaeDJYwQaatsG7UgNRujUpsPcmlCKoMPz1dlyvSKTIFuer/L1RWxeBsUU3lnn30psWViU3FLv&#10;Izzs750P5UAxuYRsDrWq7pTWcRPmTd5oy/ZAk+KHSJ0innlpE3wDxTemipPjQem0Jt9gjpwDzZGw&#10;P2gZgrT5LGvSmagsk3rPM4IQ0vhR2AYqmQpZLeiLWlIpU0SkEgEDck0UZuwRYPJMIBN20mD0D6Ey&#10;XpA5ePG3wlLwHBEzo/FzcKsM2j8BaGI1Zk7+k0hJmjAjftgOcQbX08BtsTrQqFhMF5YeGFo0aL9z&#10;1tNlLbn79gRWcqbfGRq3i/z0NNzuuDldnS9pY48t22MLGEFQ1GXO0vLGxxchcDJ4TWNZqzgwobZU&#10;yVgzXcIo/vhghFt+vI9eP5+1zQ8AAAD//wMAUEsDBBQABgAIAAAAIQA/Jtk64QAAAA0BAAAPAAAA&#10;ZHJzL2Rvd25yZXYueG1sTI9BS8NAEIXvgv9hGcGLtJtoSDVmU0ToSQRbLXjcJpNNaHY2ZLdJ9Nc7&#10;xYPeZuY93nwvX8+2EyMOvnWkIF5GIJBKV7VkFHy8bxb3IHzQVOnOESr4Qg/r4vIi11nlJtriuAtG&#10;cAj5TCtoQugzKX3ZoNV+6Xok1mo3WB14HYysBj1xuO3kbRSl0uqW+EOje3xusDzuTlbB6ObNzVjX&#10;38nn/kgmfjHTw+ubUtdX89MjiIBz+DPDGZ/RoWCmgztR5UWnYBEnCZcJvxO3OHuiZMW3g4K7NAVZ&#10;5PJ/i+IHAAD//wMAUEsBAi0AFAAGAAgAAAAhALaDOJL+AAAA4QEAABMAAAAAAAAAAAAAAAAAAAAA&#10;AFtDb250ZW50X1R5cGVzXS54bWxQSwECLQAUAAYACAAAACEAOP0h/9YAAACUAQAACwAAAAAAAAAA&#10;AAAAAAAvAQAAX3JlbHMvLnJlbHNQSwECLQAUAAYACAAAACEAoabXDm4CAAAeBQAADgAAAAAAAAAA&#10;AAAAAAAuAgAAZHJzL2Uyb0RvYy54bWxQSwECLQAUAAYACAAAACEAPybZOuEAAAANAQAADwAAAAAA&#10;AAAAAAAAAADIBAAAZHJzL2Rvd25yZXYueG1sUEsFBgAAAAAEAAQA8wAAANYFAAAAAA==&#10;" fillcolor="#1f497d [3215]" strokecolor="#243f60 [1604]" strokeweight="2pt">
                <v:textbox>
                  <w:txbxContent>
                    <w:p w:rsidR="00B17332" w:rsidRPr="004D65BF" w:rsidRDefault="00B17332" w:rsidP="0056628F">
                      <w:pPr>
                        <w:spacing w:before="360"/>
                        <w:jc w:val="center"/>
                        <w:rPr>
                          <w:sz w:val="52"/>
                          <w:szCs w:val="52"/>
                        </w:rPr>
                      </w:pPr>
                      <w:r>
                        <w:rPr>
                          <w:rFonts w:ascii="Arial" w:eastAsia="Times New Roman" w:hAnsi="Arial" w:cs="Arial"/>
                          <w:b/>
                          <w:sz w:val="52"/>
                          <w:szCs w:val="52"/>
                          <w:lang w:eastAsia="en-GB"/>
                        </w:rPr>
                        <w:t>People, Organisational Development &amp; Leadership</w:t>
                      </w:r>
                    </w:p>
                  </w:txbxContent>
                </v:textbox>
                <w10:wrap type="square"/>
              </v:shape>
            </w:pict>
          </mc:Fallback>
        </mc:AlternateContent>
      </w:r>
    </w:p>
    <w:p w:rsidR="002100B2" w:rsidRDefault="002100B2" w:rsidP="00C91960">
      <w:pPr>
        <w:rPr>
          <w:rFonts w:ascii="Arial" w:hAnsi="Arial" w:cs="Arial"/>
          <w:b/>
          <w:sz w:val="24"/>
        </w:rPr>
      </w:pPr>
    </w:p>
    <w:p w:rsidR="001153C0" w:rsidRPr="004D47E4" w:rsidRDefault="001153C0" w:rsidP="004D65BF">
      <w:pPr>
        <w:jc w:val="both"/>
        <w:rPr>
          <w:rFonts w:ascii="Arial" w:eastAsia="Calibri" w:hAnsi="Arial" w:cs="Arial"/>
          <w:sz w:val="24"/>
          <w:szCs w:val="24"/>
        </w:rPr>
      </w:pPr>
      <w:r w:rsidRPr="004D47E4">
        <w:rPr>
          <w:rFonts w:ascii="Arial" w:eastAsia="Calibri" w:hAnsi="Arial" w:cs="Arial"/>
          <w:sz w:val="24"/>
          <w:szCs w:val="24"/>
        </w:rPr>
        <w:t xml:space="preserve">Wirral partners have a shared ambition to develop an effective and sustainable workforce, whose capability (capacity, competence and confidence) is aligned to the vision and aims of </w:t>
      </w:r>
      <w:r w:rsidRPr="00512743">
        <w:rPr>
          <w:rFonts w:ascii="Arial" w:eastAsia="Calibri" w:hAnsi="Arial" w:cs="Arial"/>
          <w:iCs/>
          <w:sz w:val="24"/>
          <w:szCs w:val="24"/>
        </w:rPr>
        <w:t>Healthy Wirral</w:t>
      </w:r>
      <w:r w:rsidRPr="00512743">
        <w:rPr>
          <w:rFonts w:ascii="Arial" w:eastAsia="Calibri" w:hAnsi="Arial" w:cs="Arial"/>
          <w:sz w:val="24"/>
          <w:szCs w:val="24"/>
        </w:rPr>
        <w:t>.</w:t>
      </w:r>
      <w:r w:rsidRPr="004D47E4">
        <w:rPr>
          <w:rFonts w:ascii="Arial" w:eastAsia="Calibri" w:hAnsi="Arial" w:cs="Arial"/>
          <w:sz w:val="24"/>
          <w:szCs w:val="24"/>
        </w:rPr>
        <w:t xml:space="preserve"> This has resulted in a commitment to delivering a place-based approach to the development of a Wirral People strategy and delivery plan. </w:t>
      </w:r>
      <w:r w:rsidR="004D65BF">
        <w:rPr>
          <w:rFonts w:ascii="Arial" w:eastAsia="Calibri" w:hAnsi="Arial" w:cs="Arial"/>
          <w:sz w:val="24"/>
          <w:szCs w:val="24"/>
        </w:rPr>
        <w:t xml:space="preserve"> </w:t>
      </w:r>
      <w:r w:rsidRPr="004D47E4">
        <w:rPr>
          <w:rFonts w:ascii="Arial" w:eastAsia="Calibri" w:hAnsi="Arial" w:cs="Arial"/>
          <w:sz w:val="24"/>
          <w:szCs w:val="24"/>
        </w:rPr>
        <w:t xml:space="preserve">Wirral is adopting a system approach to mapping system capability and modelling future workforce needs.  Aligning this work to the wider place-based programmes of work and working in partnership with system colleagues in Cheshire West, Wirral will implement an </w:t>
      </w:r>
      <w:r w:rsidRPr="004D47E4">
        <w:rPr>
          <w:rFonts w:ascii="Arial" w:eastAsia="Calibri" w:hAnsi="Arial" w:cs="Arial"/>
          <w:i/>
          <w:iCs/>
          <w:sz w:val="24"/>
          <w:szCs w:val="24"/>
        </w:rPr>
        <w:t>Aligning Capability</w:t>
      </w:r>
      <w:r w:rsidRPr="004D47E4">
        <w:rPr>
          <w:rFonts w:ascii="Arial" w:eastAsia="Calibri" w:hAnsi="Arial" w:cs="Arial"/>
          <w:sz w:val="24"/>
          <w:szCs w:val="24"/>
        </w:rPr>
        <w:t xml:space="preserve"> model to analyse current issues and future needs.  </w:t>
      </w:r>
    </w:p>
    <w:p w:rsidR="001153C0" w:rsidRPr="004D47E4" w:rsidRDefault="001153C0" w:rsidP="004D65BF">
      <w:pPr>
        <w:jc w:val="both"/>
        <w:rPr>
          <w:rFonts w:ascii="Arial" w:eastAsia="Calibri" w:hAnsi="Arial" w:cs="Arial"/>
          <w:sz w:val="24"/>
          <w:szCs w:val="24"/>
        </w:rPr>
      </w:pPr>
      <w:r w:rsidRPr="004D47E4">
        <w:rPr>
          <w:rFonts w:ascii="Arial" w:eastAsia="Calibri" w:hAnsi="Arial" w:cs="Arial"/>
          <w:sz w:val="24"/>
          <w:szCs w:val="24"/>
        </w:rPr>
        <w:t>A primary focus of this work will be integration with the core and primary transformation programmes to ensure that future workforce needs are addressed. As the key agent of the delivery of place-based health and care, neighbourhood/ primary care network development will be the initial priority for the People programme.</w:t>
      </w:r>
    </w:p>
    <w:p w:rsidR="001153C0" w:rsidRDefault="001153C0" w:rsidP="004D65BF">
      <w:pPr>
        <w:jc w:val="both"/>
        <w:rPr>
          <w:rFonts w:ascii="Arial" w:eastAsia="Calibri" w:hAnsi="Arial" w:cs="Arial"/>
          <w:sz w:val="24"/>
          <w:szCs w:val="24"/>
        </w:rPr>
      </w:pPr>
      <w:r w:rsidRPr="004D47E4">
        <w:rPr>
          <w:rFonts w:ascii="Arial" w:eastAsia="Calibri" w:hAnsi="Arial" w:cs="Arial"/>
          <w:sz w:val="24"/>
          <w:szCs w:val="24"/>
        </w:rPr>
        <w:t xml:space="preserve">Working closely with wider system partners across Wirral during 2018/19 has led to the development of a number of initial strategic priorities.  These have been incorporated into the key system deliverables for 2019/20 and will used to inform the Wirral long term People strategy.  </w:t>
      </w:r>
      <w:r>
        <w:rPr>
          <w:rFonts w:ascii="Arial" w:eastAsia="Calibri" w:hAnsi="Arial" w:cs="Arial"/>
          <w:sz w:val="24"/>
          <w:szCs w:val="24"/>
        </w:rPr>
        <w:t>A successful bid was made to the Cheshire and Merseyside Local Workforce Advisory Board to support the delivery of these priorities, and in particular establish our innovative approach to understanding and analysing system and people capability in order to build a strong workforce, organisational and people strategy.  Key elements of this include:</w:t>
      </w:r>
    </w:p>
    <w:p w:rsidR="0056628F" w:rsidRPr="004D47E4" w:rsidRDefault="0056628F" w:rsidP="004D65BF">
      <w:pPr>
        <w:jc w:val="both"/>
        <w:rPr>
          <w:rFonts w:ascii="Arial" w:eastAsia="Calibri" w:hAnsi="Arial" w:cs="Arial"/>
          <w:sz w:val="24"/>
          <w:szCs w:val="24"/>
        </w:rPr>
      </w:pPr>
    </w:p>
    <w:p w:rsidR="001153C0" w:rsidRPr="00651472" w:rsidRDefault="001153C0" w:rsidP="00651472">
      <w:pPr>
        <w:numPr>
          <w:ilvl w:val="0"/>
          <w:numId w:val="15"/>
        </w:numPr>
        <w:jc w:val="both"/>
        <w:rPr>
          <w:rFonts w:ascii="Arial" w:hAnsi="Arial" w:cs="Arial"/>
          <w:sz w:val="24"/>
          <w:szCs w:val="24"/>
        </w:rPr>
      </w:pPr>
      <w:r w:rsidRPr="00651472">
        <w:rPr>
          <w:rFonts w:ascii="Arial" w:hAnsi="Arial" w:cs="Arial"/>
          <w:sz w:val="24"/>
          <w:szCs w:val="24"/>
        </w:rPr>
        <w:t xml:space="preserve">Mapping and evaluation of system capability including workforce requirements and gaps </w:t>
      </w:r>
    </w:p>
    <w:p w:rsidR="001153C0" w:rsidRPr="00651472" w:rsidRDefault="001153C0" w:rsidP="00651472">
      <w:pPr>
        <w:numPr>
          <w:ilvl w:val="0"/>
          <w:numId w:val="15"/>
        </w:numPr>
        <w:jc w:val="both"/>
        <w:rPr>
          <w:rFonts w:ascii="Arial" w:hAnsi="Arial" w:cs="Arial"/>
          <w:sz w:val="24"/>
          <w:szCs w:val="24"/>
        </w:rPr>
      </w:pPr>
      <w:r w:rsidRPr="00651472">
        <w:rPr>
          <w:rFonts w:ascii="Arial" w:hAnsi="Arial" w:cs="Arial"/>
          <w:sz w:val="24"/>
          <w:szCs w:val="24"/>
        </w:rPr>
        <w:t>Aligning Capability gap analysis of neighbourhoods to inform Wirral and local neighbourhood People and Organisational Development delivery plans</w:t>
      </w:r>
    </w:p>
    <w:p w:rsidR="001153C0" w:rsidRPr="00651472" w:rsidRDefault="001153C0" w:rsidP="00651472">
      <w:pPr>
        <w:numPr>
          <w:ilvl w:val="0"/>
          <w:numId w:val="15"/>
        </w:numPr>
        <w:jc w:val="both"/>
        <w:rPr>
          <w:rFonts w:ascii="Arial" w:hAnsi="Arial" w:cs="Arial"/>
          <w:sz w:val="24"/>
          <w:szCs w:val="24"/>
        </w:rPr>
      </w:pPr>
      <w:r w:rsidRPr="00651472">
        <w:rPr>
          <w:rFonts w:ascii="Arial" w:hAnsi="Arial" w:cs="Arial"/>
          <w:sz w:val="24"/>
          <w:szCs w:val="24"/>
        </w:rPr>
        <w:t>Development of Wirral People Strategy and Delivery Plan</w:t>
      </w:r>
    </w:p>
    <w:p w:rsidR="001153C0" w:rsidRPr="00651472" w:rsidRDefault="001153C0" w:rsidP="00651472">
      <w:pPr>
        <w:numPr>
          <w:ilvl w:val="0"/>
          <w:numId w:val="15"/>
        </w:numPr>
        <w:jc w:val="both"/>
        <w:rPr>
          <w:rFonts w:ascii="Arial" w:hAnsi="Arial" w:cs="Arial"/>
          <w:sz w:val="24"/>
          <w:szCs w:val="24"/>
        </w:rPr>
      </w:pPr>
      <w:r w:rsidRPr="00651472">
        <w:rPr>
          <w:rFonts w:ascii="Arial" w:hAnsi="Arial" w:cs="Arial"/>
          <w:sz w:val="24"/>
          <w:szCs w:val="24"/>
        </w:rPr>
        <w:t>Establishment and delivery of a research programme to evaluate the programme and methodology, to ensure shared learning across the Cheshire and Merseyside Health and Care Partnership footprint and beyond</w:t>
      </w:r>
    </w:p>
    <w:p w:rsidR="001153C0" w:rsidRPr="00651472" w:rsidRDefault="001153C0" w:rsidP="00651472">
      <w:pPr>
        <w:numPr>
          <w:ilvl w:val="0"/>
          <w:numId w:val="15"/>
        </w:numPr>
        <w:jc w:val="both"/>
        <w:rPr>
          <w:rFonts w:ascii="Arial" w:hAnsi="Arial" w:cs="Arial"/>
          <w:sz w:val="24"/>
          <w:szCs w:val="24"/>
        </w:rPr>
      </w:pPr>
      <w:r w:rsidRPr="00651472">
        <w:rPr>
          <w:rFonts w:ascii="Arial" w:hAnsi="Arial" w:cs="Arial"/>
          <w:sz w:val="24"/>
          <w:szCs w:val="24"/>
        </w:rPr>
        <w:t>Building on the system capability profiles to develop a single system offer for new roles, aligned to our place and neighbourhood programme</w:t>
      </w:r>
    </w:p>
    <w:p w:rsidR="001153C0" w:rsidRPr="00651472" w:rsidRDefault="001153C0" w:rsidP="00651472">
      <w:pPr>
        <w:numPr>
          <w:ilvl w:val="0"/>
          <w:numId w:val="15"/>
        </w:numPr>
        <w:jc w:val="both"/>
        <w:rPr>
          <w:rFonts w:ascii="Arial" w:hAnsi="Arial" w:cs="Arial"/>
          <w:sz w:val="24"/>
          <w:szCs w:val="24"/>
        </w:rPr>
      </w:pPr>
      <w:r w:rsidRPr="00651472">
        <w:rPr>
          <w:rFonts w:ascii="Arial" w:hAnsi="Arial" w:cs="Arial"/>
          <w:sz w:val="24"/>
          <w:szCs w:val="24"/>
        </w:rPr>
        <w:lastRenderedPageBreak/>
        <w:t>Explore the opportunities for joint education and training programmes to support system organisational and workforce development</w:t>
      </w:r>
    </w:p>
    <w:p w:rsidR="001153C0" w:rsidRDefault="001153C0" w:rsidP="004D65BF">
      <w:pPr>
        <w:ind w:left="360"/>
        <w:contextualSpacing/>
        <w:jc w:val="both"/>
        <w:rPr>
          <w:rFonts w:ascii="Arial" w:eastAsia="Calibri" w:hAnsi="Arial" w:cs="Arial"/>
          <w:sz w:val="24"/>
          <w:szCs w:val="24"/>
        </w:rPr>
      </w:pPr>
    </w:p>
    <w:p w:rsidR="0056628F" w:rsidRDefault="0056628F" w:rsidP="004D65BF">
      <w:pPr>
        <w:ind w:left="360"/>
        <w:contextualSpacing/>
        <w:jc w:val="both"/>
        <w:rPr>
          <w:rFonts w:ascii="Arial" w:eastAsia="Calibri" w:hAnsi="Arial" w:cs="Arial"/>
          <w:sz w:val="24"/>
          <w:szCs w:val="24"/>
        </w:rPr>
      </w:pPr>
    </w:p>
    <w:p w:rsidR="001153C0" w:rsidRDefault="001153C0" w:rsidP="004D65BF">
      <w:pPr>
        <w:ind w:left="360"/>
        <w:contextualSpacing/>
        <w:jc w:val="both"/>
        <w:rPr>
          <w:rFonts w:ascii="Arial" w:eastAsia="Calibri" w:hAnsi="Arial" w:cs="Arial"/>
          <w:sz w:val="24"/>
          <w:szCs w:val="24"/>
        </w:rPr>
      </w:pPr>
      <w:r>
        <w:rPr>
          <w:rFonts w:ascii="Arial" w:eastAsia="Calibri" w:hAnsi="Arial" w:cs="Arial"/>
          <w:sz w:val="24"/>
          <w:szCs w:val="24"/>
        </w:rPr>
        <w:t>Following successful e</w:t>
      </w:r>
      <w:r w:rsidRPr="001153C0">
        <w:rPr>
          <w:rFonts w:ascii="Arial" w:eastAsia="Calibri" w:hAnsi="Arial" w:cs="Arial"/>
          <w:sz w:val="24"/>
          <w:szCs w:val="24"/>
        </w:rPr>
        <w:t xml:space="preserve">ngagement with </w:t>
      </w:r>
      <w:r>
        <w:rPr>
          <w:rFonts w:ascii="Arial" w:eastAsia="Calibri" w:hAnsi="Arial" w:cs="Arial"/>
          <w:sz w:val="24"/>
          <w:szCs w:val="24"/>
        </w:rPr>
        <w:t xml:space="preserve">the </w:t>
      </w:r>
      <w:r w:rsidRPr="001153C0">
        <w:rPr>
          <w:rFonts w:ascii="Arial" w:eastAsia="Calibri" w:hAnsi="Arial" w:cs="Arial"/>
          <w:sz w:val="24"/>
          <w:szCs w:val="24"/>
        </w:rPr>
        <w:t>N</w:t>
      </w:r>
      <w:r>
        <w:rPr>
          <w:rFonts w:ascii="Arial" w:eastAsia="Calibri" w:hAnsi="Arial" w:cs="Arial"/>
          <w:sz w:val="24"/>
          <w:szCs w:val="24"/>
        </w:rPr>
        <w:t xml:space="preserve">orth </w:t>
      </w:r>
      <w:r w:rsidRPr="001153C0">
        <w:rPr>
          <w:rFonts w:ascii="Arial" w:eastAsia="Calibri" w:hAnsi="Arial" w:cs="Arial"/>
          <w:sz w:val="24"/>
          <w:szCs w:val="24"/>
        </w:rPr>
        <w:t>W</w:t>
      </w:r>
      <w:r>
        <w:rPr>
          <w:rFonts w:ascii="Arial" w:eastAsia="Calibri" w:hAnsi="Arial" w:cs="Arial"/>
          <w:sz w:val="24"/>
          <w:szCs w:val="24"/>
        </w:rPr>
        <w:t>est</w:t>
      </w:r>
      <w:r w:rsidRPr="001153C0">
        <w:rPr>
          <w:rFonts w:ascii="Arial" w:eastAsia="Calibri" w:hAnsi="Arial" w:cs="Arial"/>
          <w:sz w:val="24"/>
          <w:szCs w:val="24"/>
        </w:rPr>
        <w:t xml:space="preserve"> Leadership Academy </w:t>
      </w:r>
      <w:r w:rsidR="0022793A">
        <w:rPr>
          <w:rFonts w:ascii="Arial" w:eastAsia="Calibri" w:hAnsi="Arial" w:cs="Arial"/>
          <w:sz w:val="24"/>
          <w:szCs w:val="24"/>
        </w:rPr>
        <w:t xml:space="preserve">Wirral is working in partnership with North West Employers </w:t>
      </w:r>
      <w:r w:rsidRPr="001153C0">
        <w:rPr>
          <w:rFonts w:ascii="Arial" w:eastAsia="Calibri" w:hAnsi="Arial" w:cs="Arial"/>
          <w:sz w:val="24"/>
          <w:szCs w:val="24"/>
        </w:rPr>
        <w:t>to deliver a Neighbourhood</w:t>
      </w:r>
      <w:r w:rsidR="0022793A">
        <w:rPr>
          <w:rFonts w:ascii="Arial" w:eastAsia="Calibri" w:hAnsi="Arial" w:cs="Arial"/>
          <w:sz w:val="24"/>
          <w:szCs w:val="24"/>
        </w:rPr>
        <w:t xml:space="preserve"> and Network</w:t>
      </w:r>
      <w:r w:rsidRPr="001153C0">
        <w:rPr>
          <w:rFonts w:ascii="Arial" w:eastAsia="Calibri" w:hAnsi="Arial" w:cs="Arial"/>
          <w:sz w:val="24"/>
          <w:szCs w:val="24"/>
        </w:rPr>
        <w:t xml:space="preserve"> Leadership Development programme to support integrated system leadership and co-production, and develop leadership skillset for ne</w:t>
      </w:r>
      <w:r w:rsidR="0022793A">
        <w:rPr>
          <w:rFonts w:ascii="Arial" w:eastAsia="Calibri" w:hAnsi="Arial" w:cs="Arial"/>
          <w:sz w:val="24"/>
          <w:szCs w:val="24"/>
        </w:rPr>
        <w:t xml:space="preserve">twork </w:t>
      </w:r>
      <w:r w:rsidRPr="001153C0">
        <w:rPr>
          <w:rFonts w:ascii="Arial" w:eastAsia="Calibri" w:hAnsi="Arial" w:cs="Arial"/>
          <w:sz w:val="24"/>
          <w:szCs w:val="24"/>
        </w:rPr>
        <w:t>leaders</w:t>
      </w:r>
      <w:r w:rsidR="0022793A">
        <w:rPr>
          <w:rFonts w:ascii="Arial" w:eastAsia="Calibri" w:hAnsi="Arial" w:cs="Arial"/>
          <w:sz w:val="24"/>
          <w:szCs w:val="24"/>
        </w:rPr>
        <w:t>.</w:t>
      </w:r>
    </w:p>
    <w:p w:rsidR="004D65BF" w:rsidRDefault="004D65BF" w:rsidP="00F07FE4">
      <w:pPr>
        <w:rPr>
          <w:rFonts w:ascii="Arial" w:hAnsi="Arial" w:cs="Arial"/>
          <w:i/>
          <w:sz w:val="24"/>
          <w:szCs w:val="24"/>
        </w:rPr>
      </w:pPr>
    </w:p>
    <w:p w:rsidR="0056628F" w:rsidRDefault="0056628F" w:rsidP="00F07FE4">
      <w:pPr>
        <w:rPr>
          <w:rFonts w:ascii="Arial" w:hAnsi="Arial" w:cs="Arial"/>
          <w:b/>
          <w:color w:val="1F497D" w:themeColor="text2"/>
          <w:sz w:val="40"/>
          <w:szCs w:val="40"/>
          <w:u w:val="single"/>
        </w:rPr>
      </w:pPr>
    </w:p>
    <w:p w:rsidR="0056628F" w:rsidRDefault="0056628F" w:rsidP="00F07FE4">
      <w:pPr>
        <w:rPr>
          <w:rFonts w:ascii="Arial" w:hAnsi="Arial" w:cs="Arial"/>
          <w:b/>
          <w:color w:val="1F497D" w:themeColor="text2"/>
          <w:sz w:val="40"/>
          <w:szCs w:val="40"/>
          <w:u w:val="single"/>
        </w:rPr>
      </w:pPr>
    </w:p>
    <w:p w:rsidR="0056628F" w:rsidRDefault="0056628F" w:rsidP="00F07FE4">
      <w:pPr>
        <w:rPr>
          <w:rFonts w:ascii="Arial" w:hAnsi="Arial" w:cs="Arial"/>
          <w:b/>
          <w:color w:val="1F497D" w:themeColor="text2"/>
          <w:sz w:val="40"/>
          <w:szCs w:val="40"/>
          <w:u w:val="single"/>
        </w:rPr>
      </w:pPr>
    </w:p>
    <w:p w:rsidR="0056628F" w:rsidRDefault="0056628F" w:rsidP="00F07FE4">
      <w:pPr>
        <w:rPr>
          <w:rFonts w:ascii="Arial" w:hAnsi="Arial" w:cs="Arial"/>
          <w:b/>
          <w:color w:val="1F497D" w:themeColor="text2"/>
          <w:sz w:val="40"/>
          <w:szCs w:val="40"/>
          <w:u w:val="single"/>
        </w:rPr>
      </w:pPr>
    </w:p>
    <w:p w:rsidR="0056628F" w:rsidRDefault="0056628F" w:rsidP="00F07FE4">
      <w:pPr>
        <w:rPr>
          <w:rFonts w:ascii="Arial" w:hAnsi="Arial" w:cs="Arial"/>
          <w:b/>
          <w:color w:val="1F497D" w:themeColor="text2"/>
          <w:sz w:val="40"/>
          <w:szCs w:val="40"/>
          <w:u w:val="single"/>
        </w:rPr>
      </w:pPr>
    </w:p>
    <w:p w:rsidR="0056628F" w:rsidRDefault="0056628F" w:rsidP="00F07FE4">
      <w:pPr>
        <w:rPr>
          <w:rFonts w:ascii="Arial" w:hAnsi="Arial" w:cs="Arial"/>
          <w:b/>
          <w:color w:val="1F497D" w:themeColor="text2"/>
          <w:sz w:val="40"/>
          <w:szCs w:val="40"/>
          <w:u w:val="single"/>
        </w:rPr>
      </w:pPr>
    </w:p>
    <w:p w:rsidR="0056628F" w:rsidRDefault="0056628F" w:rsidP="00F07FE4">
      <w:pPr>
        <w:rPr>
          <w:rFonts w:ascii="Arial" w:hAnsi="Arial" w:cs="Arial"/>
          <w:b/>
          <w:color w:val="1F497D" w:themeColor="text2"/>
          <w:sz w:val="40"/>
          <w:szCs w:val="40"/>
          <w:u w:val="single"/>
        </w:rPr>
      </w:pPr>
    </w:p>
    <w:p w:rsidR="0056628F" w:rsidRDefault="0056628F" w:rsidP="00F07FE4">
      <w:pPr>
        <w:rPr>
          <w:rFonts w:ascii="Arial" w:hAnsi="Arial" w:cs="Arial"/>
          <w:b/>
          <w:color w:val="1F497D" w:themeColor="text2"/>
          <w:sz w:val="40"/>
          <w:szCs w:val="40"/>
          <w:u w:val="single"/>
        </w:rPr>
      </w:pPr>
    </w:p>
    <w:p w:rsidR="0056628F" w:rsidRDefault="0056628F" w:rsidP="00F07FE4">
      <w:pPr>
        <w:rPr>
          <w:rFonts w:ascii="Arial" w:hAnsi="Arial" w:cs="Arial"/>
          <w:b/>
          <w:color w:val="1F497D" w:themeColor="text2"/>
          <w:sz w:val="40"/>
          <w:szCs w:val="40"/>
          <w:u w:val="single"/>
        </w:rPr>
      </w:pPr>
    </w:p>
    <w:p w:rsidR="0056628F" w:rsidRDefault="0056628F" w:rsidP="00F07FE4">
      <w:pPr>
        <w:rPr>
          <w:rFonts w:ascii="Arial" w:hAnsi="Arial" w:cs="Arial"/>
          <w:b/>
          <w:color w:val="1F497D" w:themeColor="text2"/>
          <w:sz w:val="40"/>
          <w:szCs w:val="40"/>
          <w:u w:val="single"/>
        </w:rPr>
      </w:pPr>
    </w:p>
    <w:p w:rsidR="0056628F" w:rsidRDefault="0056628F" w:rsidP="00F07FE4">
      <w:pPr>
        <w:rPr>
          <w:rFonts w:ascii="Arial" w:hAnsi="Arial" w:cs="Arial"/>
          <w:b/>
          <w:color w:val="1F497D" w:themeColor="text2"/>
          <w:sz w:val="40"/>
          <w:szCs w:val="40"/>
          <w:u w:val="single"/>
        </w:rPr>
      </w:pPr>
    </w:p>
    <w:p w:rsidR="0056628F" w:rsidRDefault="0056628F" w:rsidP="00F07FE4">
      <w:pPr>
        <w:rPr>
          <w:rFonts w:ascii="Arial" w:hAnsi="Arial" w:cs="Arial"/>
          <w:b/>
          <w:color w:val="1F497D" w:themeColor="text2"/>
          <w:sz w:val="40"/>
          <w:szCs w:val="40"/>
          <w:u w:val="single"/>
        </w:rPr>
      </w:pPr>
    </w:p>
    <w:p w:rsidR="00651472" w:rsidRDefault="00651472" w:rsidP="00F07FE4">
      <w:pPr>
        <w:rPr>
          <w:rFonts w:ascii="Arial" w:hAnsi="Arial" w:cs="Arial"/>
          <w:b/>
          <w:color w:val="1F497D" w:themeColor="text2"/>
          <w:sz w:val="40"/>
          <w:szCs w:val="40"/>
          <w:u w:val="single"/>
        </w:rPr>
      </w:pPr>
    </w:p>
    <w:p w:rsidR="00651472" w:rsidRDefault="00651472" w:rsidP="00F07FE4">
      <w:pPr>
        <w:rPr>
          <w:rFonts w:ascii="Arial" w:hAnsi="Arial" w:cs="Arial"/>
          <w:b/>
          <w:color w:val="1F497D" w:themeColor="text2"/>
          <w:sz w:val="40"/>
          <w:szCs w:val="40"/>
          <w:u w:val="single"/>
        </w:rPr>
      </w:pPr>
    </w:p>
    <w:p w:rsidR="00651472" w:rsidRDefault="00651472" w:rsidP="00F07FE4">
      <w:pPr>
        <w:rPr>
          <w:rFonts w:ascii="Arial" w:hAnsi="Arial" w:cs="Arial"/>
          <w:b/>
          <w:color w:val="1F497D" w:themeColor="text2"/>
          <w:sz w:val="40"/>
          <w:szCs w:val="40"/>
          <w:u w:val="single"/>
        </w:rPr>
      </w:pPr>
    </w:p>
    <w:p w:rsidR="00F07FE4" w:rsidRPr="0056628F" w:rsidRDefault="00F07FE4" w:rsidP="00F07FE4">
      <w:pPr>
        <w:rPr>
          <w:rFonts w:ascii="Arial" w:hAnsi="Arial" w:cs="Arial"/>
          <w:b/>
          <w:bCs/>
          <w:color w:val="1F497D" w:themeColor="text2"/>
          <w:sz w:val="40"/>
          <w:szCs w:val="40"/>
          <w:u w:val="single"/>
        </w:rPr>
      </w:pPr>
      <w:r w:rsidRPr="0056628F">
        <w:rPr>
          <w:rFonts w:ascii="Arial" w:hAnsi="Arial" w:cs="Arial"/>
          <w:b/>
          <w:color w:val="1F497D" w:themeColor="text2"/>
          <w:sz w:val="40"/>
          <w:szCs w:val="40"/>
          <w:u w:val="single"/>
        </w:rPr>
        <w:t>Population Health Intelligence</w:t>
      </w:r>
    </w:p>
    <w:p w:rsidR="00F07FE4" w:rsidRPr="004D47E4" w:rsidRDefault="00F07FE4" w:rsidP="004D65BF">
      <w:pPr>
        <w:jc w:val="both"/>
        <w:rPr>
          <w:rFonts w:ascii="Arial" w:hAnsi="Arial" w:cs="Arial"/>
          <w:b/>
          <w:bCs/>
          <w:sz w:val="24"/>
          <w:szCs w:val="24"/>
        </w:rPr>
      </w:pPr>
      <w:r w:rsidRPr="004D47E4">
        <w:rPr>
          <w:rFonts w:ascii="Arial" w:hAnsi="Arial" w:cs="Arial"/>
          <w:bCs/>
          <w:sz w:val="24"/>
          <w:szCs w:val="24"/>
        </w:rPr>
        <w:t>Healthy Wirral partners have established an integrated Population Health Intell</w:t>
      </w:r>
      <w:r w:rsidR="003E16C1">
        <w:rPr>
          <w:rFonts w:ascii="Arial" w:hAnsi="Arial" w:cs="Arial"/>
          <w:bCs/>
          <w:sz w:val="24"/>
          <w:szCs w:val="24"/>
        </w:rPr>
        <w:t>igence Work Programme with the aim of i</w:t>
      </w:r>
      <w:r w:rsidRPr="004D47E4">
        <w:rPr>
          <w:rFonts w:ascii="Arial" w:hAnsi="Arial" w:cs="Arial"/>
          <w:bCs/>
          <w:sz w:val="24"/>
          <w:szCs w:val="24"/>
        </w:rPr>
        <w:t>mproving the health and wellbeing of our communities through the effective use of population health intelligence.</w:t>
      </w:r>
    </w:p>
    <w:p w:rsidR="00F07FE4" w:rsidRPr="004D47E4" w:rsidRDefault="00F07FE4" w:rsidP="004D65BF">
      <w:pPr>
        <w:jc w:val="both"/>
        <w:rPr>
          <w:rFonts w:ascii="Arial" w:hAnsi="Arial" w:cs="Arial"/>
          <w:sz w:val="24"/>
          <w:szCs w:val="24"/>
        </w:rPr>
      </w:pPr>
      <w:r w:rsidRPr="004D47E4">
        <w:rPr>
          <w:rFonts w:ascii="Arial" w:hAnsi="Arial" w:cs="Arial"/>
          <w:sz w:val="24"/>
          <w:szCs w:val="24"/>
          <w:lang w:val="en-US"/>
        </w:rPr>
        <w:t xml:space="preserve">The </w:t>
      </w:r>
      <w:r w:rsidRPr="004D47E4">
        <w:rPr>
          <w:rFonts w:ascii="Arial" w:hAnsi="Arial" w:cs="Arial"/>
          <w:sz w:val="24"/>
          <w:szCs w:val="24"/>
        </w:rPr>
        <w:t>programme</w:t>
      </w:r>
      <w:r w:rsidRPr="004D47E4">
        <w:rPr>
          <w:rFonts w:ascii="Arial" w:hAnsi="Arial" w:cs="Arial"/>
          <w:sz w:val="24"/>
          <w:szCs w:val="24"/>
          <w:lang w:val="en-US"/>
        </w:rPr>
        <w:t xml:space="preserve"> delivery group has brought together subject matter experts from across the Wirral health and care system and provides a strategic lead for Healthy Wirral Population Heal</w:t>
      </w:r>
      <w:r>
        <w:rPr>
          <w:rFonts w:ascii="Arial" w:hAnsi="Arial" w:cs="Arial"/>
          <w:sz w:val="24"/>
          <w:szCs w:val="24"/>
          <w:lang w:val="en-US"/>
        </w:rPr>
        <w:t>th Intelligence. The programme aims to</w:t>
      </w:r>
      <w:r w:rsidRPr="004D47E4">
        <w:rPr>
          <w:rFonts w:ascii="Arial" w:hAnsi="Arial" w:cs="Arial"/>
          <w:sz w:val="24"/>
          <w:szCs w:val="24"/>
          <w:lang w:val="en-US"/>
        </w:rPr>
        <w:t xml:space="preserve"> support the use of intelligence, including the analytics opportunities offered by the developing Wirral Care Record to </w:t>
      </w:r>
      <w:r w:rsidRPr="004D47E4">
        <w:rPr>
          <w:rFonts w:ascii="Arial" w:hAnsi="Arial" w:cs="Arial"/>
          <w:iCs/>
          <w:sz w:val="24"/>
          <w:szCs w:val="24"/>
        </w:rPr>
        <w:t>identify opportunities to improve care quality, efficiency and equity. The programme will also</w:t>
      </w:r>
      <w:r w:rsidRPr="004D47E4">
        <w:rPr>
          <w:rFonts w:ascii="Arial" w:hAnsi="Arial" w:cs="Arial"/>
          <w:sz w:val="24"/>
          <w:szCs w:val="24"/>
        </w:rPr>
        <w:t xml:space="preserve"> support and </w:t>
      </w:r>
      <w:r w:rsidRPr="004D47E4">
        <w:rPr>
          <w:rFonts w:ascii="Arial" w:hAnsi="Arial" w:cs="Arial"/>
          <w:bCs/>
          <w:sz w:val="24"/>
          <w:szCs w:val="24"/>
        </w:rPr>
        <w:t>evaluate</w:t>
      </w:r>
      <w:r w:rsidRPr="004D47E4">
        <w:rPr>
          <w:rFonts w:ascii="Arial" w:hAnsi="Arial" w:cs="Arial"/>
          <w:b/>
          <w:bCs/>
          <w:sz w:val="24"/>
          <w:szCs w:val="24"/>
        </w:rPr>
        <w:t xml:space="preserve"> </w:t>
      </w:r>
      <w:r w:rsidRPr="004D47E4">
        <w:rPr>
          <w:rFonts w:ascii="Arial" w:hAnsi="Arial" w:cs="Arial"/>
          <w:sz w:val="24"/>
          <w:szCs w:val="24"/>
        </w:rPr>
        <w:t>service transformation</w:t>
      </w:r>
    </w:p>
    <w:p w:rsidR="00F07FE4" w:rsidRPr="004D47E4" w:rsidRDefault="00F07FE4" w:rsidP="004D65BF">
      <w:pPr>
        <w:jc w:val="both"/>
        <w:rPr>
          <w:rFonts w:ascii="Arial" w:hAnsi="Arial" w:cs="Arial"/>
          <w:sz w:val="24"/>
          <w:szCs w:val="24"/>
        </w:rPr>
      </w:pPr>
      <w:r w:rsidRPr="004D47E4">
        <w:rPr>
          <w:rFonts w:ascii="Arial" w:hAnsi="Arial" w:cs="Arial"/>
          <w:iCs/>
          <w:sz w:val="24"/>
          <w:szCs w:val="24"/>
        </w:rPr>
        <w:t xml:space="preserve">The programme group </w:t>
      </w:r>
      <w:r>
        <w:rPr>
          <w:rFonts w:ascii="Arial" w:hAnsi="Arial" w:cs="Arial"/>
          <w:iCs/>
          <w:sz w:val="24"/>
          <w:szCs w:val="24"/>
        </w:rPr>
        <w:t xml:space="preserve">is working to </w:t>
      </w:r>
      <w:r w:rsidRPr="004D47E4">
        <w:rPr>
          <w:rFonts w:ascii="Arial" w:hAnsi="Arial" w:cs="Arial"/>
          <w:iCs/>
          <w:sz w:val="24"/>
          <w:szCs w:val="24"/>
        </w:rPr>
        <w:t>improve understanding of the analytical capacity and capability within the system and develop a plan to meet future analytical capability requirements</w:t>
      </w:r>
      <w:r w:rsidR="006D11EC">
        <w:rPr>
          <w:rFonts w:ascii="Arial" w:hAnsi="Arial" w:cs="Arial"/>
          <w:iCs/>
          <w:sz w:val="24"/>
          <w:szCs w:val="24"/>
        </w:rPr>
        <w:t>, and have undertaken a comprehensive skills audit in support of this</w:t>
      </w:r>
      <w:r w:rsidRPr="004D47E4">
        <w:rPr>
          <w:rFonts w:ascii="Arial" w:hAnsi="Arial" w:cs="Arial"/>
          <w:iCs/>
          <w:sz w:val="24"/>
          <w:szCs w:val="24"/>
        </w:rPr>
        <w:t xml:space="preserve">. </w:t>
      </w:r>
      <w:r w:rsidRPr="004D47E4">
        <w:rPr>
          <w:rFonts w:ascii="Arial" w:hAnsi="Arial" w:cs="Arial"/>
          <w:sz w:val="24"/>
          <w:szCs w:val="24"/>
        </w:rPr>
        <w:t>Key system benefits that have been identified include:</w:t>
      </w:r>
    </w:p>
    <w:p w:rsidR="00F07FE4" w:rsidRPr="004D47E4" w:rsidRDefault="00F07FE4" w:rsidP="004D65BF">
      <w:pPr>
        <w:numPr>
          <w:ilvl w:val="0"/>
          <w:numId w:val="15"/>
        </w:numPr>
        <w:jc w:val="both"/>
        <w:rPr>
          <w:rFonts w:ascii="Arial" w:hAnsi="Arial" w:cs="Arial"/>
          <w:sz w:val="24"/>
          <w:szCs w:val="24"/>
        </w:rPr>
      </w:pPr>
      <w:r w:rsidRPr="004D47E4">
        <w:rPr>
          <w:rFonts w:ascii="Arial" w:hAnsi="Arial" w:cs="Arial"/>
          <w:sz w:val="24"/>
          <w:szCs w:val="24"/>
        </w:rPr>
        <w:t>Enhancing the experience of care</w:t>
      </w:r>
    </w:p>
    <w:p w:rsidR="00F07FE4" w:rsidRPr="004D47E4" w:rsidRDefault="0056628F" w:rsidP="004D65BF">
      <w:pPr>
        <w:numPr>
          <w:ilvl w:val="0"/>
          <w:numId w:val="15"/>
        </w:numPr>
        <w:jc w:val="both"/>
        <w:rPr>
          <w:rFonts w:ascii="Arial" w:hAnsi="Arial" w:cs="Arial"/>
          <w:sz w:val="24"/>
          <w:szCs w:val="24"/>
        </w:rPr>
      </w:pPr>
      <w:r w:rsidRPr="00C2122F">
        <w:rPr>
          <w:rFonts w:ascii="Arial" w:hAnsi="Arial" w:cs="Arial"/>
          <w:b/>
          <w:noProof/>
          <w:sz w:val="24"/>
          <w:lang w:eastAsia="en-GB"/>
        </w:rPr>
        <mc:AlternateContent>
          <mc:Choice Requires="wps">
            <w:drawing>
              <wp:anchor distT="0" distB="0" distL="114300" distR="114300" simplePos="0" relativeHeight="251677696" behindDoc="0" locked="0" layoutInCell="1" allowOverlap="1" wp14:anchorId="39A063D3" wp14:editId="59226048">
                <wp:simplePos x="0" y="0"/>
                <wp:positionH relativeFrom="column">
                  <wp:posOffset>-914400</wp:posOffset>
                </wp:positionH>
                <wp:positionV relativeFrom="paragraph">
                  <wp:posOffset>-8655050</wp:posOffset>
                </wp:positionV>
                <wp:extent cx="7562850" cy="952500"/>
                <wp:effectExtent l="0" t="0" r="1905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952500"/>
                        </a:xfrm>
                        <a:prstGeom prst="rect">
                          <a:avLst/>
                        </a:prstGeom>
                        <a:solidFill>
                          <a:schemeClr val="tx2"/>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rsidR="00B17332" w:rsidRPr="009B0EBE" w:rsidRDefault="00B17332" w:rsidP="009B0EBE">
                            <w:pPr>
                              <w:spacing w:before="360" w:after="100" w:afterAutospacing="1" w:line="720" w:lineRule="auto"/>
                              <w:contextualSpacing/>
                              <w:jc w:val="center"/>
                              <w:rPr>
                                <w:rFonts w:ascii="Arial" w:hAnsi="Arial" w:cs="Arial"/>
                                <w:b/>
                                <w:sz w:val="52"/>
                                <w:szCs w:val="52"/>
                              </w:rPr>
                            </w:pPr>
                            <w:r w:rsidRPr="009B0EBE">
                              <w:rPr>
                                <w:rFonts w:ascii="Arial" w:hAnsi="Arial" w:cs="Arial"/>
                                <w:b/>
                                <w:sz w:val="52"/>
                                <w:szCs w:val="52"/>
                              </w:rPr>
                              <w:t>Population Health 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in;margin-top:-681.5pt;width:595.5pt;height: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FPaAIAAB0FAAAOAAAAZHJzL2Uyb0RvYy54bWysVMtu2zAQvBfoPxC817IFO4kFy0HqNEWB&#10;9IEm/YA1RVlEKa5K0pbcr8+SklWnDXooeiFI7u5wZh9cXXe1ZgdpnUKT89lkypk0Agtldjn/9nj3&#10;5ooz58EUoNHInB+l49fr169WbZPJFCvUhbSMQIzL2ibnlfdNliROVLIGN8FGGjKWaGvwdLS7pLDQ&#10;Enqtk3Q6vUhatEVjUUjn6Pa2N/J1xC9LKfznsnTSM51z4ubjauO6DWuyXkG2s9BUSgw04B9Y1KAM&#10;PTpC3YIHtrfqD6haCYsOSz8RWCdYlkrIqIHUzKa/qXmooJFRCyXHNWOa3P+DFZ8OXyxTBdWOKmWg&#10;pho9ys6zt9ixNKSnbVxGXg8N+fmOrsk1SnXNPYrvjhncVGB28sZabCsJBdGbhcjkLLTHcQFk237E&#10;gp6BvccI1JW2DrmjbDBCpzIdx9IEKoIuLxcX6dWCTIJsy0W6mMbaJZCdohvr/HuJNQubnFsqfUSH&#10;w73zgQ1kJ5fwmEOtijuldTyEdpMbbdkBqFF8F5VTxDMvbYJvUPjOFLFxPCjd78k3mKPkoHLQ649a&#10;hiBtvsqS0kxK0j55z18EIaTxQ14rKGRPhFSOOuNIBI5RSgQMyCVJGLEHgJex+xwM/iFUxvkYg6d/&#10;I9YHjxHxZTR+DK6VQfsSgCZVw8u9/ylJfWpCi/hu28UWXJ76bYvFkTrFYj+v9L/QpkL7k7OWZjXn&#10;7scerORMfzDUbcvZfB6GOx7mi8uUDvbcsj23gBEERVXmrN9ufPwQgiaDN9SVpYoNE7j1TAbONIMx&#10;+cN/EYb8/By9fv1q6ycAAAD//wMAUEsDBBQABgAIAAAAIQBIRiSg4gAAABEBAAAPAAAAZHJzL2Rv&#10;d25yZXYueG1sTE9NS8NAFLwL/oflCV6k3aQNrcZsigg9iaDVgsdt9uWDZt+G7DaJ/npfTnqbNzPM&#10;m8l2k23FgL1vHCmIlxEIpMKZhioFnx/7xT0IHzQZ3TpCBd/oYZdfX2U6NW6kdxwOoRIcQj7VCuoQ&#10;ulRKX9RotV+6Dom10vVWBz77SppejxxuW7mKoo20uiH+UOsOn2sszoeLVTC4aX83lOVP8nU8UxW/&#10;VOPD65tStzfT0yOIgFP4M8Ncn6tDzp1O7kLGi1bBIk4SHhNmtN6sGc6mKNkyOs3kKmZS5pn8vyT/&#10;BQAA//8DAFBLAQItABQABgAIAAAAIQC2gziS/gAAAOEBAAATAAAAAAAAAAAAAAAAAAAAAABbQ29u&#10;dGVudF9UeXBlc10ueG1sUEsBAi0AFAAGAAgAAAAhADj9If/WAAAAlAEAAAsAAAAAAAAAAAAAAAAA&#10;LwEAAF9yZWxzLy5yZWxzUEsBAi0AFAAGAAgAAAAhAPH/gU9oAgAAHQUAAA4AAAAAAAAAAAAAAAAA&#10;LgIAAGRycy9lMm9Eb2MueG1sUEsBAi0AFAAGAAgAAAAhAEhGJKDiAAAAEQEAAA8AAAAAAAAAAAAA&#10;AAAAwgQAAGRycy9kb3ducmV2LnhtbFBLBQYAAAAABAAEAPMAAADRBQAAAAA=&#10;" fillcolor="#1f497d [3215]" strokecolor="#243f60 [1604]" strokeweight="2pt">
                <v:textbox>
                  <w:txbxContent>
                    <w:p w:rsidR="00B17332" w:rsidRPr="009B0EBE" w:rsidRDefault="00B17332" w:rsidP="009B0EBE">
                      <w:pPr>
                        <w:spacing w:before="360" w:after="100" w:afterAutospacing="1" w:line="720" w:lineRule="auto"/>
                        <w:contextualSpacing/>
                        <w:jc w:val="center"/>
                        <w:rPr>
                          <w:rFonts w:ascii="Arial" w:hAnsi="Arial" w:cs="Arial"/>
                          <w:b/>
                          <w:sz w:val="52"/>
                          <w:szCs w:val="52"/>
                        </w:rPr>
                      </w:pPr>
                      <w:r w:rsidRPr="009B0EBE">
                        <w:rPr>
                          <w:rFonts w:ascii="Arial" w:hAnsi="Arial" w:cs="Arial"/>
                          <w:b/>
                          <w:sz w:val="52"/>
                          <w:szCs w:val="52"/>
                        </w:rPr>
                        <w:t>Population Health Management</w:t>
                      </w:r>
                    </w:p>
                  </w:txbxContent>
                </v:textbox>
                <w10:wrap type="square"/>
              </v:shape>
            </w:pict>
          </mc:Fallback>
        </mc:AlternateContent>
      </w:r>
      <w:r w:rsidR="00F07FE4" w:rsidRPr="004D47E4">
        <w:rPr>
          <w:rFonts w:ascii="Arial" w:hAnsi="Arial" w:cs="Arial"/>
          <w:sz w:val="24"/>
          <w:szCs w:val="24"/>
        </w:rPr>
        <w:t>Improving the health and well-being of the population</w:t>
      </w:r>
    </w:p>
    <w:p w:rsidR="00F07FE4" w:rsidRPr="004D47E4" w:rsidRDefault="00F07FE4" w:rsidP="004D65BF">
      <w:pPr>
        <w:numPr>
          <w:ilvl w:val="0"/>
          <w:numId w:val="15"/>
        </w:numPr>
        <w:jc w:val="both"/>
        <w:rPr>
          <w:rFonts w:ascii="Arial" w:hAnsi="Arial" w:cs="Arial"/>
          <w:sz w:val="24"/>
          <w:szCs w:val="24"/>
        </w:rPr>
      </w:pPr>
      <w:r w:rsidRPr="004D47E4">
        <w:rPr>
          <w:rFonts w:ascii="Arial" w:hAnsi="Arial" w:cs="Arial"/>
          <w:sz w:val="24"/>
          <w:szCs w:val="24"/>
        </w:rPr>
        <w:t>Reducing per capita cost of health care and improve productivity</w:t>
      </w:r>
    </w:p>
    <w:p w:rsidR="00F07FE4" w:rsidRPr="004D47E4" w:rsidRDefault="00F07FE4" w:rsidP="004D65BF">
      <w:pPr>
        <w:numPr>
          <w:ilvl w:val="0"/>
          <w:numId w:val="15"/>
        </w:numPr>
        <w:jc w:val="both"/>
        <w:rPr>
          <w:rFonts w:ascii="Arial" w:hAnsi="Arial" w:cs="Arial"/>
          <w:sz w:val="24"/>
          <w:szCs w:val="24"/>
        </w:rPr>
      </w:pPr>
      <w:r w:rsidRPr="004D47E4">
        <w:rPr>
          <w:rFonts w:ascii="Arial" w:hAnsi="Arial" w:cs="Arial"/>
          <w:sz w:val="24"/>
          <w:szCs w:val="24"/>
        </w:rPr>
        <w:t>Addressing health and care inequalities</w:t>
      </w:r>
    </w:p>
    <w:p w:rsidR="00F07FE4" w:rsidRPr="004D47E4" w:rsidRDefault="00F07FE4" w:rsidP="004D65BF">
      <w:pPr>
        <w:numPr>
          <w:ilvl w:val="0"/>
          <w:numId w:val="15"/>
        </w:numPr>
        <w:jc w:val="both"/>
        <w:rPr>
          <w:rFonts w:ascii="Arial" w:hAnsi="Arial" w:cs="Arial"/>
          <w:sz w:val="24"/>
          <w:szCs w:val="24"/>
        </w:rPr>
      </w:pPr>
      <w:r w:rsidRPr="004D47E4">
        <w:rPr>
          <w:rFonts w:ascii="Arial" w:hAnsi="Arial" w:cs="Arial"/>
          <w:sz w:val="24"/>
          <w:szCs w:val="24"/>
        </w:rPr>
        <w:t>Increasing the well-being and engagement of the workforce</w:t>
      </w:r>
    </w:p>
    <w:p w:rsidR="00F07FE4" w:rsidRPr="00F07FE4" w:rsidRDefault="00F07FE4" w:rsidP="004D65BF">
      <w:pPr>
        <w:jc w:val="both"/>
        <w:rPr>
          <w:rFonts w:ascii="Arial" w:hAnsi="Arial" w:cs="Arial"/>
          <w:sz w:val="24"/>
        </w:rPr>
      </w:pPr>
      <w:r w:rsidRPr="00F07FE4">
        <w:rPr>
          <w:rFonts w:ascii="Arial" w:hAnsi="Arial" w:cs="Arial"/>
          <w:sz w:val="24"/>
        </w:rPr>
        <w:t>In support of this work system partners have implemented the Health Information Exchange (HIE) system which allows clinicians to view live clinical information across the key Wirral providers, establishing a real time profile of care to support effective clinical decision making</w:t>
      </w:r>
    </w:p>
    <w:p w:rsidR="00F07FE4" w:rsidRPr="00F07FE4" w:rsidRDefault="00F07FE4" w:rsidP="004D65BF">
      <w:pPr>
        <w:jc w:val="both"/>
        <w:rPr>
          <w:rFonts w:ascii="Arial" w:hAnsi="Arial" w:cs="Arial"/>
          <w:sz w:val="24"/>
        </w:rPr>
      </w:pPr>
      <w:r w:rsidRPr="00F07FE4">
        <w:rPr>
          <w:rFonts w:ascii="Arial" w:hAnsi="Arial" w:cs="Arial"/>
          <w:sz w:val="24"/>
        </w:rPr>
        <w:t>On-going work to develop the Wirral Population Health Management System (Wirral Care Record) has included integration, standardisation and merging of data for primary and secondary care, including validation and testing of data. A key area of progress has been the development and implementation of the five initial registries</w:t>
      </w:r>
      <w:r>
        <w:rPr>
          <w:rFonts w:ascii="Arial" w:hAnsi="Arial" w:cs="Arial"/>
          <w:sz w:val="24"/>
        </w:rPr>
        <w:t xml:space="preserve"> </w:t>
      </w:r>
      <w:r w:rsidRPr="00F07FE4">
        <w:rPr>
          <w:rFonts w:ascii="Arial" w:hAnsi="Arial" w:cs="Arial"/>
          <w:sz w:val="24"/>
        </w:rPr>
        <w:t xml:space="preserve">(Adult and Paediatric Diabetes, Adult </w:t>
      </w:r>
      <w:r w:rsidR="00512743">
        <w:rPr>
          <w:rFonts w:ascii="Arial" w:hAnsi="Arial" w:cs="Arial"/>
          <w:sz w:val="24"/>
        </w:rPr>
        <w:t>and Paediatric Asthma and COPD)</w:t>
      </w:r>
      <w:r w:rsidRPr="00F07FE4">
        <w:rPr>
          <w:rFonts w:ascii="Arial" w:hAnsi="Arial" w:cs="Arial"/>
          <w:sz w:val="24"/>
        </w:rPr>
        <w:t xml:space="preserve"> together with two additional registries for frailty and end of life.</w:t>
      </w:r>
    </w:p>
    <w:p w:rsidR="0056628F" w:rsidRDefault="0056628F" w:rsidP="00F07FE4">
      <w:pPr>
        <w:rPr>
          <w:rFonts w:ascii="Arial" w:hAnsi="Arial" w:cs="Arial"/>
          <w:b/>
          <w:color w:val="1F497D" w:themeColor="text2"/>
          <w:sz w:val="40"/>
          <w:szCs w:val="40"/>
          <w:u w:val="single"/>
        </w:rPr>
      </w:pPr>
    </w:p>
    <w:p w:rsidR="0056628F" w:rsidRDefault="0056628F" w:rsidP="00F07FE4">
      <w:pPr>
        <w:rPr>
          <w:rFonts w:ascii="Arial" w:hAnsi="Arial" w:cs="Arial"/>
          <w:b/>
          <w:color w:val="1F497D" w:themeColor="text2"/>
          <w:sz w:val="40"/>
          <w:szCs w:val="40"/>
          <w:u w:val="single"/>
        </w:rPr>
      </w:pPr>
    </w:p>
    <w:p w:rsidR="00F07FE4" w:rsidRPr="0056628F" w:rsidRDefault="00F07FE4" w:rsidP="00F07FE4">
      <w:pPr>
        <w:rPr>
          <w:rFonts w:ascii="Arial" w:hAnsi="Arial" w:cs="Arial"/>
          <w:b/>
          <w:color w:val="1F497D" w:themeColor="text2"/>
          <w:sz w:val="40"/>
          <w:szCs w:val="40"/>
          <w:u w:val="single"/>
        </w:rPr>
      </w:pPr>
      <w:r w:rsidRPr="0056628F">
        <w:rPr>
          <w:rFonts w:ascii="Arial" w:hAnsi="Arial" w:cs="Arial"/>
          <w:b/>
          <w:color w:val="1F497D" w:themeColor="text2"/>
          <w:sz w:val="40"/>
          <w:szCs w:val="40"/>
          <w:u w:val="single"/>
        </w:rPr>
        <w:lastRenderedPageBreak/>
        <w:t>Population Health Priorities</w:t>
      </w:r>
    </w:p>
    <w:p w:rsidR="00921D51" w:rsidRDefault="00921D51" w:rsidP="004D65BF">
      <w:pPr>
        <w:contextualSpacing/>
        <w:jc w:val="both"/>
        <w:rPr>
          <w:rFonts w:ascii="Arial" w:hAnsi="Arial" w:cs="Arial"/>
          <w:sz w:val="24"/>
          <w:szCs w:val="24"/>
        </w:rPr>
      </w:pPr>
      <w:r w:rsidRPr="004D47E4">
        <w:rPr>
          <w:rFonts w:ascii="Arial" w:hAnsi="Arial" w:cs="Arial"/>
          <w:sz w:val="24"/>
          <w:szCs w:val="24"/>
        </w:rPr>
        <w:t xml:space="preserve">Public Health information and the analytical work undertaken by system colleagues, including the Wirral Intelligence Service </w:t>
      </w:r>
      <w:r>
        <w:rPr>
          <w:rFonts w:ascii="Arial" w:hAnsi="Arial" w:cs="Arial"/>
          <w:sz w:val="24"/>
          <w:szCs w:val="24"/>
        </w:rPr>
        <w:t xml:space="preserve">have </w:t>
      </w:r>
      <w:r w:rsidRPr="004D47E4">
        <w:rPr>
          <w:rFonts w:ascii="Arial" w:hAnsi="Arial" w:cs="Arial"/>
          <w:sz w:val="24"/>
          <w:szCs w:val="24"/>
        </w:rPr>
        <w:t>provide</w:t>
      </w:r>
      <w:r>
        <w:rPr>
          <w:rFonts w:ascii="Arial" w:hAnsi="Arial" w:cs="Arial"/>
          <w:sz w:val="24"/>
          <w:szCs w:val="24"/>
        </w:rPr>
        <w:t>d</w:t>
      </w:r>
      <w:r w:rsidRPr="004D47E4">
        <w:rPr>
          <w:rFonts w:ascii="Arial" w:hAnsi="Arial" w:cs="Arial"/>
          <w:sz w:val="24"/>
          <w:szCs w:val="24"/>
        </w:rPr>
        <w:t xml:space="preserve"> a clear set of priorities to focus on in terms of population health planning and management.</w:t>
      </w:r>
      <w:r>
        <w:rPr>
          <w:rFonts w:ascii="Arial" w:hAnsi="Arial" w:cs="Arial"/>
          <w:sz w:val="24"/>
          <w:szCs w:val="24"/>
        </w:rPr>
        <w:t xml:space="preserve"> Our focus this year has been and will continue to be on the following priorities in 2019/20:</w:t>
      </w:r>
    </w:p>
    <w:p w:rsidR="00651472" w:rsidRDefault="00651472" w:rsidP="004D65BF">
      <w:pPr>
        <w:contextualSpacing/>
        <w:jc w:val="both"/>
        <w:rPr>
          <w:rFonts w:ascii="Arial" w:hAnsi="Arial" w:cs="Arial"/>
          <w:sz w:val="24"/>
          <w:szCs w:val="24"/>
        </w:rPr>
      </w:pPr>
    </w:p>
    <w:p w:rsidR="006D11EC" w:rsidRPr="00651472" w:rsidRDefault="006D11EC" w:rsidP="00651472">
      <w:pPr>
        <w:numPr>
          <w:ilvl w:val="0"/>
          <w:numId w:val="15"/>
        </w:numPr>
        <w:jc w:val="both"/>
        <w:rPr>
          <w:rFonts w:ascii="Arial" w:hAnsi="Arial" w:cs="Arial"/>
          <w:sz w:val="24"/>
          <w:szCs w:val="24"/>
        </w:rPr>
      </w:pPr>
      <w:r w:rsidRPr="00651472">
        <w:rPr>
          <w:rFonts w:ascii="Arial" w:hAnsi="Arial" w:cs="Arial"/>
          <w:sz w:val="24"/>
          <w:szCs w:val="24"/>
        </w:rPr>
        <w:t>Alcohol Misuse</w:t>
      </w:r>
      <w:r w:rsidR="00921D51" w:rsidRPr="00651472">
        <w:rPr>
          <w:rFonts w:ascii="Arial" w:hAnsi="Arial" w:cs="Arial"/>
          <w:sz w:val="24"/>
          <w:szCs w:val="24"/>
        </w:rPr>
        <w:t xml:space="preserve"> through encouraging a responsible relationship with alcohol through opportunistic early identification and brief advice (IBA), and supporting those who need help with alcohol misuse through strong engagement, treatment and recovery</w:t>
      </w:r>
    </w:p>
    <w:p w:rsidR="006D11EC" w:rsidRPr="00651472" w:rsidRDefault="006D11EC" w:rsidP="00651472">
      <w:pPr>
        <w:numPr>
          <w:ilvl w:val="0"/>
          <w:numId w:val="15"/>
        </w:numPr>
        <w:jc w:val="both"/>
        <w:rPr>
          <w:rFonts w:ascii="Arial" w:hAnsi="Arial" w:cs="Arial"/>
          <w:sz w:val="24"/>
          <w:szCs w:val="24"/>
        </w:rPr>
      </w:pPr>
      <w:r w:rsidRPr="00651472">
        <w:rPr>
          <w:rFonts w:ascii="Arial" w:hAnsi="Arial" w:cs="Arial"/>
          <w:sz w:val="24"/>
          <w:szCs w:val="24"/>
        </w:rPr>
        <w:t>Smoking</w:t>
      </w:r>
      <w:r w:rsidR="00921D51" w:rsidRPr="00651472">
        <w:rPr>
          <w:rFonts w:ascii="Arial" w:hAnsi="Arial" w:cs="Arial"/>
          <w:sz w:val="24"/>
          <w:szCs w:val="24"/>
        </w:rPr>
        <w:t xml:space="preserve"> through early intervention with children and young people, ensuring robust and easy to navigate smoking cessation pathways that are seamless between care sectors and through targeted campaigns to promote smoking cessation</w:t>
      </w:r>
    </w:p>
    <w:p w:rsidR="006D11EC" w:rsidRPr="00651472" w:rsidRDefault="006D11EC" w:rsidP="00651472">
      <w:pPr>
        <w:numPr>
          <w:ilvl w:val="0"/>
          <w:numId w:val="15"/>
        </w:numPr>
        <w:jc w:val="both"/>
        <w:rPr>
          <w:rFonts w:ascii="Arial" w:hAnsi="Arial" w:cs="Arial"/>
          <w:sz w:val="24"/>
          <w:szCs w:val="24"/>
        </w:rPr>
      </w:pPr>
      <w:r w:rsidRPr="00651472">
        <w:rPr>
          <w:rFonts w:ascii="Arial" w:hAnsi="Arial" w:cs="Arial"/>
          <w:sz w:val="24"/>
          <w:szCs w:val="24"/>
        </w:rPr>
        <w:t>Air Quality</w:t>
      </w:r>
      <w:r w:rsidR="00921D51" w:rsidRPr="00651472">
        <w:rPr>
          <w:rFonts w:ascii="Arial" w:hAnsi="Arial" w:cs="Arial"/>
          <w:sz w:val="24"/>
          <w:szCs w:val="24"/>
        </w:rPr>
        <w:t xml:space="preserve"> improvement through working with colleagues across the Liverpool City Region and North West to develop the approach locally</w:t>
      </w:r>
    </w:p>
    <w:p w:rsidR="003D24B0" w:rsidRPr="00651472" w:rsidRDefault="006D11EC" w:rsidP="00651472">
      <w:pPr>
        <w:numPr>
          <w:ilvl w:val="0"/>
          <w:numId w:val="15"/>
        </w:numPr>
        <w:jc w:val="both"/>
        <w:rPr>
          <w:rFonts w:ascii="Arial" w:hAnsi="Arial" w:cs="Arial"/>
          <w:sz w:val="24"/>
          <w:szCs w:val="24"/>
        </w:rPr>
      </w:pPr>
      <w:r w:rsidRPr="00651472">
        <w:rPr>
          <w:rFonts w:ascii="Arial" w:hAnsi="Arial" w:cs="Arial"/>
          <w:sz w:val="24"/>
          <w:szCs w:val="24"/>
        </w:rPr>
        <w:t>Wirral Residents and Health Inequalities</w:t>
      </w:r>
      <w:r w:rsidR="003D24B0" w:rsidRPr="00651472">
        <w:rPr>
          <w:rFonts w:ascii="Arial" w:hAnsi="Arial" w:cs="Arial"/>
          <w:sz w:val="24"/>
          <w:szCs w:val="24"/>
        </w:rPr>
        <w:t xml:space="preserve"> </w:t>
      </w:r>
      <w:r w:rsidR="003D24B0" w:rsidRPr="003D24B0">
        <w:rPr>
          <w:rFonts w:ascii="Arial" w:hAnsi="Arial" w:cs="Arial"/>
          <w:sz w:val="24"/>
          <w:szCs w:val="24"/>
        </w:rPr>
        <w:t xml:space="preserve">through ensuring our plans are aligned with the Wirral 2030 plan, physical regeneration strategies and the </w:t>
      </w:r>
      <w:r w:rsidR="003D24B0" w:rsidRPr="00651472">
        <w:rPr>
          <w:rFonts w:ascii="Arial" w:hAnsi="Arial" w:cs="Arial"/>
          <w:sz w:val="24"/>
          <w:szCs w:val="24"/>
        </w:rPr>
        <w:t>development of the ‘Wirral Together’ approach to working with local people</w:t>
      </w:r>
    </w:p>
    <w:p w:rsidR="006D11EC" w:rsidRPr="00651472" w:rsidRDefault="006D11EC" w:rsidP="00651472">
      <w:pPr>
        <w:numPr>
          <w:ilvl w:val="0"/>
          <w:numId w:val="15"/>
        </w:numPr>
        <w:jc w:val="both"/>
        <w:rPr>
          <w:rFonts w:ascii="Arial" w:hAnsi="Arial" w:cs="Arial"/>
          <w:sz w:val="24"/>
          <w:szCs w:val="24"/>
        </w:rPr>
      </w:pPr>
      <w:r w:rsidRPr="00651472">
        <w:rPr>
          <w:rFonts w:ascii="Arial" w:hAnsi="Arial" w:cs="Arial"/>
          <w:sz w:val="24"/>
          <w:szCs w:val="24"/>
        </w:rPr>
        <w:t xml:space="preserve">Self-care </w:t>
      </w:r>
      <w:r w:rsidR="003D24B0" w:rsidRPr="003D24B0">
        <w:rPr>
          <w:rFonts w:ascii="Arial" w:hAnsi="Arial" w:cs="Arial"/>
          <w:sz w:val="24"/>
          <w:szCs w:val="24"/>
        </w:rPr>
        <w:t xml:space="preserve">through creating whole population health and wellbeing by mobilising community assets and building social networks, developing a proactive and universal offer of support to people with long term physical and mental health conditions to improve their ability to self-manage </w:t>
      </w:r>
    </w:p>
    <w:p w:rsidR="003D24B0" w:rsidRPr="00651472" w:rsidRDefault="006D11EC" w:rsidP="00651472">
      <w:pPr>
        <w:numPr>
          <w:ilvl w:val="0"/>
          <w:numId w:val="15"/>
        </w:numPr>
        <w:jc w:val="both"/>
        <w:rPr>
          <w:rFonts w:ascii="Arial" w:hAnsi="Arial" w:cs="Arial"/>
          <w:sz w:val="24"/>
          <w:szCs w:val="24"/>
        </w:rPr>
      </w:pPr>
      <w:r w:rsidRPr="00651472">
        <w:rPr>
          <w:rFonts w:ascii="Arial" w:hAnsi="Arial" w:cs="Arial"/>
          <w:sz w:val="24"/>
          <w:szCs w:val="24"/>
        </w:rPr>
        <w:t xml:space="preserve">Health Protection Priorities for Wirral </w:t>
      </w:r>
      <w:r w:rsidR="003D24B0" w:rsidRPr="00651472">
        <w:rPr>
          <w:rFonts w:ascii="Arial" w:hAnsi="Arial" w:cs="Arial"/>
          <w:sz w:val="24"/>
          <w:szCs w:val="24"/>
        </w:rPr>
        <w:t xml:space="preserve">through the development of a system wide approach to Infection Prevention and Control, reducing antimicrobial </w:t>
      </w:r>
      <w:r w:rsidR="00E933CF" w:rsidRPr="00651472">
        <w:rPr>
          <w:rFonts w:ascii="Arial" w:hAnsi="Arial" w:cs="Arial"/>
          <w:sz w:val="24"/>
          <w:szCs w:val="24"/>
        </w:rPr>
        <w:t xml:space="preserve">and antibiotic </w:t>
      </w:r>
      <w:r w:rsidR="003D24B0" w:rsidRPr="00651472">
        <w:rPr>
          <w:rFonts w:ascii="Arial" w:hAnsi="Arial" w:cs="Arial"/>
          <w:sz w:val="24"/>
          <w:szCs w:val="24"/>
        </w:rPr>
        <w:t>resistance and reducing the variation and uptake of cancer screening and na</w:t>
      </w:r>
      <w:r w:rsidR="004D65BF" w:rsidRPr="00651472">
        <w:rPr>
          <w:rFonts w:ascii="Arial" w:hAnsi="Arial" w:cs="Arial"/>
          <w:sz w:val="24"/>
          <w:szCs w:val="24"/>
        </w:rPr>
        <w:t>tional immunisation programmes.</w:t>
      </w:r>
    </w:p>
    <w:p w:rsidR="004D65BF" w:rsidRDefault="004D65BF" w:rsidP="004D65BF">
      <w:pPr>
        <w:autoSpaceDE w:val="0"/>
        <w:autoSpaceDN w:val="0"/>
        <w:adjustRightInd w:val="0"/>
        <w:contextualSpacing/>
        <w:jc w:val="both"/>
        <w:rPr>
          <w:rFonts w:ascii="Arial" w:hAnsi="Arial" w:cs="Arial"/>
          <w:color w:val="000000"/>
          <w:sz w:val="24"/>
          <w:szCs w:val="24"/>
        </w:rPr>
      </w:pPr>
    </w:p>
    <w:p w:rsidR="004D65BF" w:rsidRDefault="004D65BF" w:rsidP="004D65BF">
      <w:pPr>
        <w:autoSpaceDE w:val="0"/>
        <w:autoSpaceDN w:val="0"/>
        <w:adjustRightInd w:val="0"/>
        <w:contextualSpacing/>
        <w:jc w:val="both"/>
        <w:rPr>
          <w:rFonts w:ascii="Arial" w:hAnsi="Arial" w:cs="Arial"/>
          <w:color w:val="000000"/>
          <w:sz w:val="24"/>
          <w:szCs w:val="24"/>
        </w:rPr>
      </w:pPr>
    </w:p>
    <w:p w:rsidR="004D65BF" w:rsidRDefault="004D65BF" w:rsidP="004D65BF">
      <w:pPr>
        <w:autoSpaceDE w:val="0"/>
        <w:autoSpaceDN w:val="0"/>
        <w:adjustRightInd w:val="0"/>
        <w:contextualSpacing/>
        <w:jc w:val="both"/>
        <w:rPr>
          <w:rFonts w:ascii="Arial" w:hAnsi="Arial" w:cs="Arial"/>
          <w:color w:val="000000"/>
          <w:sz w:val="24"/>
          <w:szCs w:val="24"/>
        </w:rPr>
      </w:pPr>
    </w:p>
    <w:p w:rsidR="004D65BF" w:rsidRDefault="004D65BF" w:rsidP="004D65BF">
      <w:pPr>
        <w:autoSpaceDE w:val="0"/>
        <w:autoSpaceDN w:val="0"/>
        <w:adjustRightInd w:val="0"/>
        <w:contextualSpacing/>
        <w:jc w:val="both"/>
        <w:rPr>
          <w:rFonts w:ascii="Arial" w:hAnsi="Arial" w:cs="Arial"/>
          <w:color w:val="000000"/>
          <w:sz w:val="24"/>
          <w:szCs w:val="24"/>
        </w:rPr>
      </w:pPr>
    </w:p>
    <w:p w:rsidR="004D65BF" w:rsidRDefault="004D65BF" w:rsidP="004D65BF">
      <w:pPr>
        <w:autoSpaceDE w:val="0"/>
        <w:autoSpaceDN w:val="0"/>
        <w:adjustRightInd w:val="0"/>
        <w:contextualSpacing/>
        <w:jc w:val="both"/>
        <w:rPr>
          <w:rFonts w:ascii="Arial" w:hAnsi="Arial" w:cs="Arial"/>
          <w:color w:val="000000"/>
          <w:sz w:val="24"/>
          <w:szCs w:val="24"/>
        </w:rPr>
      </w:pPr>
    </w:p>
    <w:p w:rsidR="004D65BF" w:rsidRDefault="004D65BF" w:rsidP="004D65BF">
      <w:pPr>
        <w:autoSpaceDE w:val="0"/>
        <w:autoSpaceDN w:val="0"/>
        <w:adjustRightInd w:val="0"/>
        <w:contextualSpacing/>
        <w:jc w:val="both"/>
        <w:rPr>
          <w:rFonts w:ascii="Arial" w:hAnsi="Arial" w:cs="Arial"/>
          <w:color w:val="000000"/>
          <w:sz w:val="24"/>
          <w:szCs w:val="24"/>
        </w:rPr>
      </w:pPr>
    </w:p>
    <w:p w:rsidR="004D65BF" w:rsidRDefault="004D65BF" w:rsidP="004D65BF">
      <w:pPr>
        <w:autoSpaceDE w:val="0"/>
        <w:autoSpaceDN w:val="0"/>
        <w:adjustRightInd w:val="0"/>
        <w:contextualSpacing/>
        <w:jc w:val="both"/>
        <w:rPr>
          <w:rFonts w:ascii="Arial" w:hAnsi="Arial" w:cs="Arial"/>
          <w:color w:val="000000"/>
          <w:sz w:val="24"/>
          <w:szCs w:val="24"/>
        </w:rPr>
      </w:pPr>
    </w:p>
    <w:p w:rsidR="004D65BF" w:rsidRDefault="004D65BF" w:rsidP="004D65BF">
      <w:pPr>
        <w:autoSpaceDE w:val="0"/>
        <w:autoSpaceDN w:val="0"/>
        <w:adjustRightInd w:val="0"/>
        <w:contextualSpacing/>
        <w:jc w:val="both"/>
        <w:rPr>
          <w:rFonts w:ascii="Arial" w:hAnsi="Arial" w:cs="Arial"/>
          <w:color w:val="000000"/>
          <w:sz w:val="24"/>
          <w:szCs w:val="24"/>
        </w:rPr>
      </w:pPr>
    </w:p>
    <w:p w:rsidR="004D65BF" w:rsidRDefault="004D65BF" w:rsidP="004D65BF">
      <w:pPr>
        <w:autoSpaceDE w:val="0"/>
        <w:autoSpaceDN w:val="0"/>
        <w:adjustRightInd w:val="0"/>
        <w:contextualSpacing/>
        <w:jc w:val="both"/>
        <w:rPr>
          <w:rFonts w:ascii="Arial" w:hAnsi="Arial" w:cs="Arial"/>
          <w:color w:val="000000"/>
          <w:sz w:val="24"/>
          <w:szCs w:val="24"/>
        </w:rPr>
      </w:pPr>
    </w:p>
    <w:p w:rsidR="004D65BF" w:rsidRDefault="004D65BF" w:rsidP="004D65BF">
      <w:pPr>
        <w:autoSpaceDE w:val="0"/>
        <w:autoSpaceDN w:val="0"/>
        <w:adjustRightInd w:val="0"/>
        <w:contextualSpacing/>
        <w:jc w:val="both"/>
        <w:rPr>
          <w:rFonts w:ascii="Arial" w:hAnsi="Arial" w:cs="Arial"/>
          <w:color w:val="000000"/>
          <w:sz w:val="24"/>
          <w:szCs w:val="24"/>
        </w:rPr>
      </w:pPr>
    </w:p>
    <w:p w:rsidR="004D65BF" w:rsidRDefault="004D65BF" w:rsidP="004D65BF">
      <w:pPr>
        <w:autoSpaceDE w:val="0"/>
        <w:autoSpaceDN w:val="0"/>
        <w:adjustRightInd w:val="0"/>
        <w:contextualSpacing/>
        <w:jc w:val="both"/>
        <w:rPr>
          <w:rFonts w:ascii="Arial" w:hAnsi="Arial" w:cs="Arial"/>
          <w:color w:val="000000"/>
          <w:sz w:val="24"/>
          <w:szCs w:val="24"/>
        </w:rPr>
      </w:pPr>
    </w:p>
    <w:p w:rsidR="004D65BF" w:rsidRDefault="00651472" w:rsidP="004D65BF">
      <w:pPr>
        <w:autoSpaceDE w:val="0"/>
        <w:autoSpaceDN w:val="0"/>
        <w:adjustRightInd w:val="0"/>
        <w:contextualSpacing/>
        <w:jc w:val="both"/>
        <w:rPr>
          <w:rFonts w:ascii="Arial" w:hAnsi="Arial" w:cs="Arial"/>
          <w:color w:val="000000"/>
          <w:sz w:val="24"/>
          <w:szCs w:val="24"/>
        </w:rPr>
      </w:pPr>
      <w:r w:rsidRPr="00C2122F">
        <w:rPr>
          <w:rFonts w:ascii="Arial" w:hAnsi="Arial" w:cs="Arial"/>
          <w:b/>
          <w:noProof/>
          <w:sz w:val="24"/>
          <w:lang w:eastAsia="en-GB"/>
        </w:rPr>
        <w:lastRenderedPageBreak/>
        <mc:AlternateContent>
          <mc:Choice Requires="wps">
            <w:drawing>
              <wp:anchor distT="0" distB="0" distL="114300" distR="114300" simplePos="0" relativeHeight="251679744" behindDoc="0" locked="0" layoutInCell="1" allowOverlap="1" wp14:anchorId="16D480B4" wp14:editId="715A24FF">
                <wp:simplePos x="0" y="0"/>
                <wp:positionH relativeFrom="column">
                  <wp:posOffset>-914400</wp:posOffset>
                </wp:positionH>
                <wp:positionV relativeFrom="paragraph">
                  <wp:posOffset>-911860</wp:posOffset>
                </wp:positionV>
                <wp:extent cx="7562850" cy="952500"/>
                <wp:effectExtent l="0" t="0" r="1905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952500"/>
                        </a:xfrm>
                        <a:prstGeom prst="rect">
                          <a:avLst/>
                        </a:prstGeom>
                        <a:solidFill>
                          <a:schemeClr val="tx2"/>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rsidR="00B17332" w:rsidRPr="009B0EBE" w:rsidRDefault="00B17332" w:rsidP="009B0EBE">
                            <w:pPr>
                              <w:spacing w:before="360" w:after="100" w:afterAutospacing="1" w:line="720" w:lineRule="auto"/>
                              <w:contextualSpacing/>
                              <w:jc w:val="center"/>
                              <w:rPr>
                                <w:rFonts w:ascii="Arial" w:hAnsi="Arial" w:cs="Arial"/>
                                <w:b/>
                                <w:sz w:val="52"/>
                                <w:szCs w:val="52"/>
                              </w:rPr>
                            </w:pPr>
                            <w:r w:rsidRPr="009B0EBE">
                              <w:rPr>
                                <w:rFonts w:ascii="Arial" w:hAnsi="Arial" w:cs="Arial"/>
                                <w:b/>
                                <w:sz w:val="52"/>
                                <w:szCs w:val="52"/>
                              </w:rPr>
                              <w:t>Transformation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in;margin-top:-71.8pt;width:595.5pt;height: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OL3ZwIAAB4FAAAOAAAAZHJzL2Uyb0RvYy54bWysVNtu2zAMfR+wfxD0vjgxkrYx4hRdug4D&#10;ugvW7gMYWY6FyaInKbGzrx8lO266FXsY9iJIInnEc0hqdd3Vmh2kdQpNzmeTKWfSCCyU2eX82+Pd&#10;myvOnAdTgEYjc36Ujl+vX79atU0mU6xQF9IyAjEua5ucV943WZI4Ucka3AQbachYoq3B09HuksJC&#10;S+i1TtLp9CJp0RaNRSGdo9vb3sjXEb8spfCfy9JJz3TOKTcfVxvXbViT9QqynYWmUmJIA/4hixqU&#10;oUdHqFvwwPZW/QFVK2HRYeknAusEy1IJGTkQm9n0NzYPFTQyciFxXDPK5P4frPh0+GKZKqh2S84M&#10;1FSjR9l59hY7lgZ52sZl5PXQkJ/v6JpcI1XX3KP47pjBTQVmJ2+sxbaSUFB6sxCZnIX2OC6AbNuP&#10;WNAzsPcYgbrS1kE7UoMROpXpOJYmpCLo8nJxkV4tyCTItlyki2msXQLZKbqxzr+XWLOwybml0kd0&#10;ONw7H7KB7OQSHnOoVXGntI6H0G5yoy07ADWK7yJzinjmpU3wDQzfmSI2jgel+z35BnOkHFgOfP1R&#10;yxCkzVdZkszEJO3Fe/4iCCGNH3StoJB9IsRy5BlHIuQYqUTAgFwShRF7AHgZu9dg8A+hMs7HGDz9&#10;W2J98BgRX0bjx+BaGbQvAWhiNbzc+59E6qUJLeK7bde3YKxpuNpicaRWsdgPLH0wtKnQ/uSspWHN&#10;ufuxBys50x8MtdtyNp+H6Y6H+eIypYM9t2zPLWAEQVGZOeu3Gx9/hEDK4A21ZalixzxlMiRNQxjV&#10;Hz6MMOXn5+j19K2tfwEAAP//AwBQSwMEFAAGAAgAAAAhANBB0ljiAAAADAEAAA8AAABkcnMvZG93&#10;bnJldi54bWxMj8FOwzAQRO9I/IO1SFxQ6wSsFEKcCiH1hJBooRJHN944UeN1FLtJ4OtxucBtd2c0&#10;+6ZYz7ZjIw6+dSQhXSbAkCqnWzISPt43i3tgPijSqnOEEr7Qw7q8vChUrt1EWxx3wbAYQj5XEpoQ&#10;+pxzXzVolV+6HilqtRusCnEdDNeDmmK47fhtkmTcqpbih0b1+NxgddydrITRzZubsa6/xef+SCZ9&#10;MdPD65uU11fz0yOwgHP4M8MZP6JDGZkO7kTas07CIhUilgm/010G7OxJxCreDhIyAbws+P8S5Q8A&#10;AAD//wMAUEsBAi0AFAAGAAgAAAAhALaDOJL+AAAA4QEAABMAAAAAAAAAAAAAAAAAAAAAAFtDb250&#10;ZW50X1R5cGVzXS54bWxQSwECLQAUAAYACAAAACEAOP0h/9YAAACUAQAACwAAAAAAAAAAAAAAAAAv&#10;AQAAX3JlbHMvLnJlbHNQSwECLQAUAAYACAAAACEAqWDi92cCAAAeBQAADgAAAAAAAAAAAAAAAAAu&#10;AgAAZHJzL2Uyb0RvYy54bWxQSwECLQAUAAYACAAAACEA0EHSWOIAAAAMAQAADwAAAAAAAAAAAAAA&#10;AADBBAAAZHJzL2Rvd25yZXYueG1sUEsFBgAAAAAEAAQA8wAAANAFAAAAAA==&#10;" fillcolor="#1f497d [3215]" strokecolor="#243f60 [1604]" strokeweight="2pt">
                <v:textbox>
                  <w:txbxContent>
                    <w:p w:rsidR="00B17332" w:rsidRPr="009B0EBE" w:rsidRDefault="00B17332" w:rsidP="009B0EBE">
                      <w:pPr>
                        <w:spacing w:before="360" w:after="100" w:afterAutospacing="1" w:line="720" w:lineRule="auto"/>
                        <w:contextualSpacing/>
                        <w:jc w:val="center"/>
                        <w:rPr>
                          <w:rFonts w:ascii="Arial" w:hAnsi="Arial" w:cs="Arial"/>
                          <w:b/>
                          <w:sz w:val="52"/>
                          <w:szCs w:val="52"/>
                        </w:rPr>
                      </w:pPr>
                      <w:r w:rsidRPr="009B0EBE">
                        <w:rPr>
                          <w:rFonts w:ascii="Arial" w:hAnsi="Arial" w:cs="Arial"/>
                          <w:b/>
                          <w:sz w:val="52"/>
                          <w:szCs w:val="52"/>
                        </w:rPr>
                        <w:t>Transformation</w:t>
                      </w:r>
                    </w:p>
                  </w:txbxContent>
                </v:textbox>
                <w10:wrap type="square"/>
              </v:shape>
            </w:pict>
          </mc:Fallback>
        </mc:AlternateContent>
      </w:r>
    </w:p>
    <w:p w:rsidR="004D65BF" w:rsidRDefault="004D65BF" w:rsidP="004D65BF">
      <w:pPr>
        <w:autoSpaceDE w:val="0"/>
        <w:autoSpaceDN w:val="0"/>
        <w:adjustRightInd w:val="0"/>
        <w:contextualSpacing/>
        <w:jc w:val="both"/>
        <w:rPr>
          <w:rFonts w:ascii="Arial" w:hAnsi="Arial" w:cs="Arial"/>
          <w:color w:val="000000"/>
          <w:sz w:val="24"/>
          <w:szCs w:val="24"/>
        </w:rPr>
      </w:pPr>
    </w:p>
    <w:p w:rsidR="004D65BF" w:rsidRDefault="004D65BF" w:rsidP="004D65BF">
      <w:pPr>
        <w:autoSpaceDE w:val="0"/>
        <w:autoSpaceDN w:val="0"/>
        <w:adjustRightInd w:val="0"/>
        <w:contextualSpacing/>
        <w:jc w:val="both"/>
        <w:rPr>
          <w:rFonts w:ascii="Arial" w:hAnsi="Arial" w:cs="Arial"/>
          <w:color w:val="000000"/>
          <w:sz w:val="24"/>
          <w:szCs w:val="24"/>
        </w:rPr>
      </w:pPr>
    </w:p>
    <w:p w:rsidR="00425332" w:rsidRPr="00425332" w:rsidRDefault="003E16C1" w:rsidP="004D65BF">
      <w:pPr>
        <w:jc w:val="both"/>
        <w:rPr>
          <w:rFonts w:ascii="Arial" w:hAnsi="Arial" w:cs="Arial"/>
          <w:sz w:val="24"/>
        </w:rPr>
      </w:pPr>
      <w:r>
        <w:rPr>
          <w:rFonts w:ascii="Arial" w:hAnsi="Arial" w:cs="Arial"/>
          <w:sz w:val="24"/>
        </w:rPr>
        <w:t>Transformation</w:t>
      </w:r>
      <w:r w:rsidR="00425332" w:rsidRPr="00425332">
        <w:rPr>
          <w:rFonts w:ascii="Arial" w:hAnsi="Arial" w:cs="Arial"/>
          <w:sz w:val="24"/>
        </w:rPr>
        <w:t xml:space="preserve"> has been significantly focused upon the development of Place on Wirral.  This has been characterised by a number of primary developments to deliver Integrated Neighbourhood Hubs and enabling programmes to establish related infrastructure including our Urgent Care strategy and Single Point of Access development. </w:t>
      </w:r>
    </w:p>
    <w:p w:rsidR="00425332" w:rsidRPr="00425332" w:rsidRDefault="00425332" w:rsidP="004D65BF">
      <w:pPr>
        <w:jc w:val="both"/>
        <w:rPr>
          <w:rFonts w:ascii="Arial" w:hAnsi="Arial" w:cs="Arial"/>
          <w:sz w:val="24"/>
        </w:rPr>
      </w:pPr>
      <w:r w:rsidRPr="00425332">
        <w:rPr>
          <w:rFonts w:ascii="Arial" w:hAnsi="Arial" w:cs="Arial"/>
          <w:sz w:val="24"/>
        </w:rPr>
        <w:t>Following</w:t>
      </w:r>
      <w:r w:rsidR="003E16C1">
        <w:rPr>
          <w:rFonts w:ascii="Arial" w:hAnsi="Arial" w:cs="Arial"/>
          <w:sz w:val="24"/>
        </w:rPr>
        <w:t xml:space="preserve"> the work in 2017-18 with </w:t>
      </w:r>
      <w:r w:rsidRPr="00425332">
        <w:rPr>
          <w:rFonts w:ascii="Arial" w:hAnsi="Arial" w:cs="Arial"/>
          <w:sz w:val="24"/>
        </w:rPr>
        <w:t xml:space="preserve">leaders and clinicians across Wirral and supported by </w:t>
      </w:r>
      <w:r w:rsidR="003E16C1">
        <w:rPr>
          <w:rFonts w:ascii="Arial" w:hAnsi="Arial" w:cs="Arial"/>
          <w:sz w:val="24"/>
        </w:rPr>
        <w:t>the Advancing Quality Alliance (</w:t>
      </w:r>
      <w:r w:rsidRPr="00425332">
        <w:rPr>
          <w:rFonts w:ascii="Arial" w:hAnsi="Arial" w:cs="Arial"/>
          <w:sz w:val="24"/>
        </w:rPr>
        <w:t>AQuA</w:t>
      </w:r>
      <w:r w:rsidR="003E16C1">
        <w:rPr>
          <w:rFonts w:ascii="Arial" w:hAnsi="Arial" w:cs="Arial"/>
          <w:sz w:val="24"/>
        </w:rPr>
        <w:t>)</w:t>
      </w:r>
      <w:r w:rsidRPr="00425332">
        <w:rPr>
          <w:rFonts w:ascii="Arial" w:hAnsi="Arial" w:cs="Arial"/>
          <w:sz w:val="24"/>
        </w:rPr>
        <w:t xml:space="preserve"> to develop a Strategic Outline Case that formed the basis of developing our target operating model we developed Healthy Wirral Partners Board which is overseeing the key work streams involved in the delivery of the model and associated pathways.   </w:t>
      </w:r>
    </w:p>
    <w:p w:rsidR="00425332" w:rsidRPr="00425332" w:rsidRDefault="00425332" w:rsidP="004D65BF">
      <w:pPr>
        <w:jc w:val="both"/>
        <w:rPr>
          <w:rFonts w:ascii="Arial" w:hAnsi="Arial" w:cs="Arial"/>
          <w:sz w:val="24"/>
        </w:rPr>
      </w:pPr>
      <w:r w:rsidRPr="00425332">
        <w:rPr>
          <w:rFonts w:ascii="Arial" w:hAnsi="Arial" w:cs="Arial"/>
          <w:sz w:val="24"/>
        </w:rPr>
        <w:t xml:space="preserve">The development of the Wirral Integrated Commissioning Strategy establishes a Place based commissioning and care transformation programme designed to deliver fundamental change in order to achieve Place based and Population health focused care and support on Wirral. </w:t>
      </w:r>
    </w:p>
    <w:p w:rsidR="00425332" w:rsidRPr="00425332" w:rsidRDefault="00425332" w:rsidP="004D65BF">
      <w:pPr>
        <w:jc w:val="both"/>
        <w:rPr>
          <w:rFonts w:ascii="Arial" w:hAnsi="Arial" w:cs="Arial"/>
          <w:sz w:val="24"/>
        </w:rPr>
      </w:pPr>
      <w:r w:rsidRPr="00425332">
        <w:rPr>
          <w:rFonts w:ascii="Arial" w:hAnsi="Arial" w:cs="Arial"/>
          <w:sz w:val="24"/>
        </w:rPr>
        <w:t>A fundamental element of the Wirral Place programme is the development of our neighbourhood infrastructure. This builds on the integration we have already achieved through the development of four integrated he</w:t>
      </w:r>
      <w:r w:rsidR="003E16C1">
        <w:rPr>
          <w:rFonts w:ascii="Arial" w:hAnsi="Arial" w:cs="Arial"/>
          <w:sz w:val="24"/>
        </w:rPr>
        <w:t>alth and social care hubs (ICCH</w:t>
      </w:r>
      <w:r w:rsidRPr="00425332">
        <w:rPr>
          <w:rFonts w:ascii="Arial" w:hAnsi="Arial" w:cs="Arial"/>
          <w:sz w:val="24"/>
        </w:rPr>
        <w:t xml:space="preserve">s), plus more recently on the organisational integration of adult social care assessment and provision into Wirral Community NHS Foundation Trust and the development of an integrated commissioning function for health and social care.     </w:t>
      </w:r>
    </w:p>
    <w:p w:rsidR="00425332" w:rsidRPr="00425332" w:rsidRDefault="00425332" w:rsidP="004D65BF">
      <w:pPr>
        <w:jc w:val="both"/>
        <w:rPr>
          <w:rFonts w:ascii="Arial" w:hAnsi="Arial" w:cs="Arial"/>
          <w:sz w:val="24"/>
        </w:rPr>
      </w:pPr>
      <w:r w:rsidRPr="00425332">
        <w:rPr>
          <w:rFonts w:ascii="Arial" w:hAnsi="Arial" w:cs="Arial"/>
          <w:sz w:val="24"/>
        </w:rPr>
        <w:t>Our Senior Change Team brings together all system partners including clinical leaders, and they have been responsible for building an understanding of what neighbourhood and networks will require both clinically and organisationally, including the development of pilot programmes to inform the final operating model. The neighbourhood based model is seen as a key element of delivering our ambition for an effective and comprehensive pathway for our population, and transformation effort in 2018-19 has focused initially on our frail population and building strong place based links with primary care having already made significant progress with integrating community services.</w:t>
      </w:r>
    </w:p>
    <w:p w:rsidR="00651472" w:rsidRDefault="00651472" w:rsidP="004D65BF">
      <w:pPr>
        <w:jc w:val="both"/>
        <w:rPr>
          <w:rFonts w:ascii="Arial" w:hAnsi="Arial" w:cs="Arial"/>
          <w:b/>
          <w:color w:val="1F497D" w:themeColor="text2"/>
          <w:sz w:val="40"/>
          <w:szCs w:val="40"/>
          <w:u w:val="single"/>
        </w:rPr>
      </w:pPr>
    </w:p>
    <w:p w:rsidR="00EB762F" w:rsidRPr="0056628F" w:rsidRDefault="00425332" w:rsidP="004D65BF">
      <w:pPr>
        <w:jc w:val="both"/>
        <w:rPr>
          <w:rFonts w:ascii="Arial" w:hAnsi="Arial" w:cs="Arial"/>
          <w:b/>
          <w:color w:val="1F497D" w:themeColor="text2"/>
          <w:sz w:val="40"/>
          <w:szCs w:val="40"/>
          <w:u w:val="single"/>
        </w:rPr>
      </w:pPr>
      <w:r w:rsidRPr="0056628F">
        <w:rPr>
          <w:rFonts w:ascii="Arial" w:hAnsi="Arial" w:cs="Arial"/>
          <w:b/>
          <w:color w:val="1F497D" w:themeColor="text2"/>
          <w:sz w:val="40"/>
          <w:szCs w:val="40"/>
          <w:u w:val="single"/>
        </w:rPr>
        <w:t xml:space="preserve">Funding </w:t>
      </w:r>
      <w:r w:rsidR="004D3B7B" w:rsidRPr="0056628F">
        <w:rPr>
          <w:rFonts w:ascii="Arial" w:hAnsi="Arial" w:cs="Arial"/>
          <w:b/>
          <w:color w:val="1F497D" w:themeColor="text2"/>
          <w:sz w:val="40"/>
          <w:szCs w:val="40"/>
          <w:u w:val="single"/>
        </w:rPr>
        <w:t>to support Transformation</w:t>
      </w:r>
      <w:r w:rsidRPr="0056628F">
        <w:rPr>
          <w:rFonts w:ascii="Arial" w:hAnsi="Arial" w:cs="Arial"/>
          <w:b/>
          <w:color w:val="1F497D" w:themeColor="text2"/>
          <w:sz w:val="40"/>
          <w:szCs w:val="40"/>
          <w:u w:val="single"/>
        </w:rPr>
        <w:t xml:space="preserve"> in 2018-19</w:t>
      </w:r>
    </w:p>
    <w:p w:rsidR="003B21A3" w:rsidRPr="00451F45" w:rsidRDefault="003B21A3" w:rsidP="004D65BF">
      <w:pPr>
        <w:jc w:val="both"/>
        <w:rPr>
          <w:rFonts w:ascii="Arial" w:hAnsi="Arial" w:cs="Arial"/>
          <w:sz w:val="24"/>
        </w:rPr>
      </w:pPr>
      <w:r w:rsidRPr="00451F45">
        <w:rPr>
          <w:rFonts w:ascii="Arial" w:hAnsi="Arial" w:cs="Arial"/>
          <w:sz w:val="24"/>
        </w:rPr>
        <w:t xml:space="preserve">System partners have committed resources of circa £186k to support the establishment and development of the </w:t>
      </w:r>
      <w:r w:rsidRPr="00512743">
        <w:rPr>
          <w:rFonts w:ascii="Arial" w:hAnsi="Arial" w:cs="Arial"/>
          <w:sz w:val="24"/>
        </w:rPr>
        <w:t>Healthy Wirral</w:t>
      </w:r>
      <w:r w:rsidRPr="00451F45">
        <w:rPr>
          <w:rFonts w:ascii="Arial" w:hAnsi="Arial" w:cs="Arial"/>
          <w:i/>
          <w:sz w:val="24"/>
        </w:rPr>
        <w:t xml:space="preserve"> </w:t>
      </w:r>
      <w:r w:rsidRPr="00451F45">
        <w:rPr>
          <w:rFonts w:ascii="Arial" w:hAnsi="Arial" w:cs="Arial"/>
          <w:sz w:val="24"/>
        </w:rPr>
        <w:t xml:space="preserve">transformation programme team, including the independent chair, programme manager and finance lead roles. This resource has supported the wider transformation effort across the programme, </w:t>
      </w:r>
      <w:r w:rsidRPr="00451F45">
        <w:rPr>
          <w:rFonts w:ascii="Arial" w:hAnsi="Arial" w:cs="Arial"/>
          <w:sz w:val="24"/>
        </w:rPr>
        <w:lastRenderedPageBreak/>
        <w:t xml:space="preserve">and has successfully attracted further transformation funding from a number of sources to support the </w:t>
      </w:r>
      <w:r w:rsidRPr="00512743">
        <w:rPr>
          <w:rFonts w:ascii="Arial" w:hAnsi="Arial" w:cs="Arial"/>
          <w:sz w:val="24"/>
        </w:rPr>
        <w:t>Healthy Wirral</w:t>
      </w:r>
      <w:r w:rsidRPr="00451F45">
        <w:rPr>
          <w:rFonts w:ascii="Arial" w:hAnsi="Arial" w:cs="Arial"/>
          <w:i/>
          <w:sz w:val="24"/>
        </w:rPr>
        <w:t xml:space="preserve"> </w:t>
      </w:r>
      <w:r w:rsidR="00451F45">
        <w:rPr>
          <w:rFonts w:ascii="Arial" w:hAnsi="Arial" w:cs="Arial"/>
          <w:sz w:val="24"/>
        </w:rPr>
        <w:t>programme.</w:t>
      </w:r>
    </w:p>
    <w:p w:rsidR="00451F45" w:rsidRPr="00902262" w:rsidRDefault="00451F45" w:rsidP="004D65BF">
      <w:pPr>
        <w:jc w:val="both"/>
        <w:rPr>
          <w:rFonts w:ascii="Arial" w:hAnsi="Arial" w:cs="Arial"/>
          <w:sz w:val="24"/>
          <w:szCs w:val="24"/>
        </w:rPr>
      </w:pPr>
      <w:r w:rsidRPr="00902262">
        <w:rPr>
          <w:rFonts w:ascii="Arial" w:hAnsi="Arial" w:cs="Arial"/>
          <w:sz w:val="24"/>
          <w:szCs w:val="24"/>
        </w:rPr>
        <w:t xml:space="preserve">Working closely with system partners, the programme team successfully gained £600k of </w:t>
      </w:r>
      <w:r w:rsidR="0013025E" w:rsidRPr="00902262">
        <w:rPr>
          <w:rFonts w:ascii="Arial" w:hAnsi="Arial" w:cs="Arial"/>
          <w:sz w:val="24"/>
          <w:szCs w:val="24"/>
        </w:rPr>
        <w:t>transformation funding f</w:t>
      </w:r>
      <w:r w:rsidR="004D3B7B">
        <w:rPr>
          <w:rFonts w:ascii="Arial" w:hAnsi="Arial" w:cs="Arial"/>
          <w:sz w:val="24"/>
          <w:szCs w:val="24"/>
        </w:rPr>
        <w:t>ro</w:t>
      </w:r>
      <w:r w:rsidR="0013025E" w:rsidRPr="00902262">
        <w:rPr>
          <w:rFonts w:ascii="Arial" w:hAnsi="Arial" w:cs="Arial"/>
          <w:sz w:val="24"/>
          <w:szCs w:val="24"/>
        </w:rPr>
        <w:t>m the Cheshire and Wirral Health and Care Partnership to support the development of place</w:t>
      </w:r>
      <w:r w:rsidRPr="00902262">
        <w:rPr>
          <w:rFonts w:ascii="Arial" w:hAnsi="Arial" w:cs="Arial"/>
          <w:sz w:val="24"/>
          <w:szCs w:val="24"/>
        </w:rPr>
        <w:t>. This funding has been focused on a number of key initiatives including:</w:t>
      </w:r>
    </w:p>
    <w:p w:rsidR="00451F45" w:rsidRPr="00651472" w:rsidRDefault="00FA6896" w:rsidP="00651472">
      <w:pPr>
        <w:numPr>
          <w:ilvl w:val="0"/>
          <w:numId w:val="15"/>
        </w:numPr>
        <w:jc w:val="both"/>
        <w:rPr>
          <w:rFonts w:ascii="Arial" w:hAnsi="Arial" w:cs="Arial"/>
          <w:sz w:val="24"/>
          <w:szCs w:val="24"/>
        </w:rPr>
      </w:pPr>
      <w:r w:rsidRPr="00651472">
        <w:rPr>
          <w:rFonts w:ascii="Arial" w:hAnsi="Arial" w:cs="Arial"/>
          <w:sz w:val="24"/>
          <w:szCs w:val="24"/>
        </w:rPr>
        <w:t>Establishing and supporting the development of neighbourhoods.  This has included the recruitment of 9 G.P Neighbourhood Co-ordinators who have worked to bring together a multi-agency team together to support local development, including the delivery of neighbourhood plans designed to better support frail people within the neighbourhoods and reduce non-elective admissions to hospital. Practice teams including G.P and practice manager time support was provided to support primary care involvement in this programme.  Programme management input was also established for the neighbourhood programme, and to support community partner development and redesign to align resources with neighbourhoods.</w:t>
      </w:r>
    </w:p>
    <w:p w:rsidR="00FA6896" w:rsidRPr="00651472" w:rsidRDefault="00FA6896" w:rsidP="00651472">
      <w:pPr>
        <w:numPr>
          <w:ilvl w:val="0"/>
          <w:numId w:val="15"/>
        </w:numPr>
        <w:jc w:val="both"/>
        <w:rPr>
          <w:rFonts w:ascii="Arial" w:hAnsi="Arial" w:cs="Arial"/>
          <w:sz w:val="24"/>
          <w:szCs w:val="24"/>
        </w:rPr>
      </w:pPr>
      <w:r w:rsidRPr="00651472">
        <w:rPr>
          <w:rFonts w:ascii="Arial" w:hAnsi="Arial" w:cs="Arial"/>
          <w:sz w:val="24"/>
          <w:szCs w:val="24"/>
        </w:rPr>
        <w:t xml:space="preserve">Building our business intelligence capacity and capability through the development of systems to support real time dashboards to support management of frailty, undertake risk stratification and </w:t>
      </w:r>
      <w:r w:rsidR="0075492A" w:rsidRPr="00651472">
        <w:rPr>
          <w:rFonts w:ascii="Arial" w:hAnsi="Arial" w:cs="Arial"/>
          <w:sz w:val="24"/>
          <w:szCs w:val="24"/>
        </w:rPr>
        <w:t>understand variance across the system</w:t>
      </w:r>
    </w:p>
    <w:p w:rsidR="00902262" w:rsidRPr="00651472" w:rsidRDefault="00902262" w:rsidP="00651472">
      <w:pPr>
        <w:numPr>
          <w:ilvl w:val="0"/>
          <w:numId w:val="15"/>
        </w:numPr>
        <w:jc w:val="both"/>
        <w:rPr>
          <w:rFonts w:ascii="Arial" w:hAnsi="Arial" w:cs="Arial"/>
          <w:sz w:val="24"/>
          <w:szCs w:val="24"/>
        </w:rPr>
      </w:pPr>
      <w:r w:rsidRPr="00651472">
        <w:rPr>
          <w:rFonts w:ascii="Arial" w:hAnsi="Arial" w:cs="Arial"/>
          <w:sz w:val="24"/>
          <w:szCs w:val="24"/>
        </w:rPr>
        <w:t>Supporting Organisational Development to create and align system leadership and capacity to ‘act as one’ in the delivery of system transformation and establish truly integrated approaches to the commissioning and provision of care on Wirral.</w:t>
      </w:r>
    </w:p>
    <w:p w:rsidR="0075492A" w:rsidRPr="00902262" w:rsidRDefault="0075492A" w:rsidP="00651472">
      <w:pPr>
        <w:pStyle w:val="ListParagraph"/>
        <w:jc w:val="both"/>
        <w:rPr>
          <w:rFonts w:ascii="Arial" w:hAnsi="Arial" w:cs="Arial"/>
        </w:rPr>
      </w:pPr>
    </w:p>
    <w:p w:rsidR="007B6898" w:rsidRDefault="0013025E" w:rsidP="004D65BF">
      <w:pPr>
        <w:jc w:val="both"/>
        <w:rPr>
          <w:rFonts w:ascii="Arial" w:hAnsi="Arial" w:cs="Arial"/>
          <w:sz w:val="24"/>
          <w:szCs w:val="24"/>
        </w:rPr>
      </w:pPr>
      <w:r w:rsidRPr="00993E72">
        <w:rPr>
          <w:rFonts w:ascii="Arial" w:hAnsi="Arial" w:cs="Arial"/>
          <w:sz w:val="24"/>
          <w:szCs w:val="24"/>
        </w:rPr>
        <w:t xml:space="preserve">£184K </w:t>
      </w:r>
      <w:r w:rsidR="00993E72" w:rsidRPr="00993E72">
        <w:rPr>
          <w:rFonts w:ascii="Arial" w:hAnsi="Arial" w:cs="Arial"/>
          <w:sz w:val="24"/>
          <w:szCs w:val="24"/>
        </w:rPr>
        <w:t xml:space="preserve">has been successfully awarded </w:t>
      </w:r>
      <w:r w:rsidRPr="00993E72">
        <w:rPr>
          <w:rFonts w:ascii="Arial" w:hAnsi="Arial" w:cs="Arial"/>
          <w:sz w:val="24"/>
          <w:szCs w:val="24"/>
        </w:rPr>
        <w:t xml:space="preserve">from Health </w:t>
      </w:r>
      <w:r w:rsidR="00993E72" w:rsidRPr="00993E72">
        <w:rPr>
          <w:rFonts w:ascii="Arial" w:hAnsi="Arial" w:cs="Arial"/>
          <w:sz w:val="24"/>
          <w:szCs w:val="24"/>
        </w:rPr>
        <w:t>E</w:t>
      </w:r>
      <w:r w:rsidR="00651472">
        <w:rPr>
          <w:rFonts w:ascii="Arial" w:hAnsi="Arial" w:cs="Arial"/>
          <w:sz w:val="24"/>
          <w:szCs w:val="24"/>
        </w:rPr>
        <w:t>ducation England</w:t>
      </w:r>
      <w:r w:rsidR="004D3B7B">
        <w:rPr>
          <w:rFonts w:ascii="Arial" w:hAnsi="Arial" w:cs="Arial"/>
          <w:sz w:val="24"/>
          <w:szCs w:val="24"/>
        </w:rPr>
        <w:t xml:space="preserve"> Local Workforce Advisory Board </w:t>
      </w:r>
      <w:r w:rsidRPr="00993E72">
        <w:rPr>
          <w:rFonts w:ascii="Arial" w:hAnsi="Arial" w:cs="Arial"/>
          <w:sz w:val="24"/>
          <w:szCs w:val="24"/>
        </w:rPr>
        <w:t>(LWAB) to support our ‘aligning capability’ People programme</w:t>
      </w:r>
      <w:r w:rsidR="00993E72" w:rsidRPr="00993E72">
        <w:rPr>
          <w:rFonts w:ascii="Arial" w:hAnsi="Arial" w:cs="Arial"/>
          <w:sz w:val="24"/>
          <w:szCs w:val="24"/>
        </w:rPr>
        <w:t xml:space="preserve"> and a further </w:t>
      </w:r>
      <w:r w:rsidRPr="00993E72">
        <w:rPr>
          <w:rFonts w:ascii="Arial" w:hAnsi="Arial" w:cs="Arial"/>
          <w:sz w:val="24"/>
          <w:szCs w:val="24"/>
        </w:rPr>
        <w:t>£6k</w:t>
      </w:r>
      <w:r w:rsidR="00993E72" w:rsidRPr="00993E72">
        <w:rPr>
          <w:rFonts w:ascii="Arial" w:hAnsi="Arial" w:cs="Arial"/>
          <w:sz w:val="24"/>
          <w:szCs w:val="24"/>
        </w:rPr>
        <w:t xml:space="preserve"> from the NHS North West Leadership Academy </w:t>
      </w:r>
      <w:r w:rsidRPr="00993E72">
        <w:rPr>
          <w:rFonts w:ascii="Arial" w:hAnsi="Arial" w:cs="Arial"/>
          <w:sz w:val="24"/>
          <w:szCs w:val="24"/>
        </w:rPr>
        <w:t>to support leadership development for neighbourhood and primary care network teams</w:t>
      </w:r>
      <w:r w:rsidR="00651472">
        <w:rPr>
          <w:rFonts w:ascii="Arial" w:hAnsi="Arial" w:cs="Arial"/>
          <w:sz w:val="24"/>
          <w:szCs w:val="24"/>
        </w:rPr>
        <w:t>.</w:t>
      </w:r>
    </w:p>
    <w:p w:rsidR="00DD2EF6" w:rsidRDefault="00DD2EF6" w:rsidP="00DD2EF6">
      <w:pPr>
        <w:spacing w:after="0"/>
        <w:rPr>
          <w:rFonts w:ascii="Arial" w:hAnsi="Arial" w:cs="Arial"/>
          <w:b/>
          <w:sz w:val="24"/>
          <w:szCs w:val="24"/>
        </w:rPr>
      </w:pPr>
    </w:p>
    <w:p w:rsidR="004D65BF" w:rsidRDefault="004D65BF" w:rsidP="0080279F">
      <w:pPr>
        <w:shd w:val="clear" w:color="auto" w:fill="FFFFFF"/>
        <w:spacing w:after="0" w:line="240" w:lineRule="auto"/>
        <w:rPr>
          <w:rFonts w:ascii="Arial" w:eastAsia="Times New Roman" w:hAnsi="Arial" w:cs="Arial"/>
          <w:b/>
          <w:bCs/>
          <w:color w:val="212121"/>
          <w:sz w:val="24"/>
          <w:szCs w:val="24"/>
        </w:rPr>
      </w:pPr>
    </w:p>
    <w:p w:rsidR="004D65BF" w:rsidRDefault="004D65BF" w:rsidP="0080279F">
      <w:pPr>
        <w:shd w:val="clear" w:color="auto" w:fill="FFFFFF"/>
        <w:spacing w:after="0" w:line="240" w:lineRule="auto"/>
        <w:rPr>
          <w:rFonts w:ascii="Arial" w:eastAsia="Times New Roman" w:hAnsi="Arial" w:cs="Arial"/>
          <w:b/>
          <w:bCs/>
          <w:color w:val="212121"/>
          <w:sz w:val="24"/>
          <w:szCs w:val="24"/>
        </w:rPr>
      </w:pPr>
    </w:p>
    <w:p w:rsidR="004D65BF" w:rsidRDefault="004D65BF" w:rsidP="0080279F">
      <w:pPr>
        <w:shd w:val="clear" w:color="auto" w:fill="FFFFFF"/>
        <w:spacing w:after="0" w:line="240" w:lineRule="auto"/>
        <w:rPr>
          <w:rFonts w:ascii="Arial" w:eastAsia="Times New Roman" w:hAnsi="Arial" w:cs="Arial"/>
          <w:b/>
          <w:bCs/>
          <w:color w:val="212121"/>
          <w:sz w:val="24"/>
          <w:szCs w:val="24"/>
        </w:rPr>
      </w:pPr>
    </w:p>
    <w:p w:rsidR="004D65BF" w:rsidRDefault="004D65BF" w:rsidP="0080279F">
      <w:pPr>
        <w:shd w:val="clear" w:color="auto" w:fill="FFFFFF"/>
        <w:spacing w:after="0" w:line="240" w:lineRule="auto"/>
        <w:rPr>
          <w:rFonts w:ascii="Arial" w:eastAsia="Times New Roman" w:hAnsi="Arial" w:cs="Arial"/>
          <w:b/>
          <w:bCs/>
          <w:color w:val="212121"/>
          <w:sz w:val="24"/>
          <w:szCs w:val="24"/>
        </w:rPr>
      </w:pPr>
    </w:p>
    <w:p w:rsidR="004D65BF" w:rsidRDefault="004D65BF" w:rsidP="0080279F">
      <w:pPr>
        <w:shd w:val="clear" w:color="auto" w:fill="FFFFFF"/>
        <w:spacing w:after="0" w:line="240" w:lineRule="auto"/>
        <w:rPr>
          <w:rFonts w:ascii="Arial" w:eastAsia="Times New Roman" w:hAnsi="Arial" w:cs="Arial"/>
          <w:b/>
          <w:bCs/>
          <w:color w:val="212121"/>
          <w:sz w:val="24"/>
          <w:szCs w:val="24"/>
        </w:rPr>
      </w:pPr>
    </w:p>
    <w:p w:rsidR="004D65BF" w:rsidRDefault="004D65BF" w:rsidP="0080279F">
      <w:pPr>
        <w:shd w:val="clear" w:color="auto" w:fill="FFFFFF"/>
        <w:spacing w:after="0" w:line="240" w:lineRule="auto"/>
        <w:rPr>
          <w:rFonts w:ascii="Arial" w:eastAsia="Times New Roman" w:hAnsi="Arial" w:cs="Arial"/>
          <w:b/>
          <w:bCs/>
          <w:color w:val="212121"/>
          <w:sz w:val="24"/>
          <w:szCs w:val="24"/>
        </w:rPr>
      </w:pPr>
    </w:p>
    <w:p w:rsidR="004D65BF" w:rsidRDefault="004D65BF" w:rsidP="0080279F">
      <w:pPr>
        <w:shd w:val="clear" w:color="auto" w:fill="FFFFFF"/>
        <w:spacing w:after="0" w:line="240" w:lineRule="auto"/>
        <w:rPr>
          <w:rFonts w:ascii="Arial" w:eastAsia="Times New Roman" w:hAnsi="Arial" w:cs="Arial"/>
          <w:b/>
          <w:bCs/>
          <w:color w:val="212121"/>
          <w:sz w:val="24"/>
          <w:szCs w:val="24"/>
        </w:rPr>
      </w:pPr>
    </w:p>
    <w:p w:rsidR="004D65BF" w:rsidRDefault="004D65BF" w:rsidP="0080279F">
      <w:pPr>
        <w:shd w:val="clear" w:color="auto" w:fill="FFFFFF"/>
        <w:spacing w:after="0" w:line="240" w:lineRule="auto"/>
        <w:rPr>
          <w:rFonts w:ascii="Arial" w:eastAsia="Times New Roman" w:hAnsi="Arial" w:cs="Arial"/>
          <w:b/>
          <w:bCs/>
          <w:color w:val="212121"/>
          <w:sz w:val="24"/>
          <w:szCs w:val="24"/>
        </w:rPr>
      </w:pPr>
    </w:p>
    <w:p w:rsidR="004D65BF" w:rsidRDefault="004D65BF" w:rsidP="0080279F">
      <w:pPr>
        <w:shd w:val="clear" w:color="auto" w:fill="FFFFFF"/>
        <w:spacing w:after="0" w:line="240" w:lineRule="auto"/>
        <w:rPr>
          <w:rFonts w:ascii="Arial" w:eastAsia="Times New Roman" w:hAnsi="Arial" w:cs="Arial"/>
          <w:b/>
          <w:bCs/>
          <w:color w:val="212121"/>
          <w:sz w:val="24"/>
          <w:szCs w:val="24"/>
        </w:rPr>
      </w:pPr>
    </w:p>
    <w:p w:rsidR="004D65BF" w:rsidRDefault="004D65BF" w:rsidP="0080279F">
      <w:pPr>
        <w:shd w:val="clear" w:color="auto" w:fill="FFFFFF"/>
        <w:spacing w:after="0" w:line="240" w:lineRule="auto"/>
        <w:rPr>
          <w:rFonts w:ascii="Arial" w:eastAsia="Times New Roman" w:hAnsi="Arial" w:cs="Arial"/>
          <w:b/>
          <w:bCs/>
          <w:color w:val="212121"/>
          <w:sz w:val="24"/>
          <w:szCs w:val="24"/>
        </w:rPr>
      </w:pPr>
    </w:p>
    <w:p w:rsidR="004D65BF" w:rsidRDefault="004D65BF" w:rsidP="0080279F">
      <w:pPr>
        <w:shd w:val="clear" w:color="auto" w:fill="FFFFFF"/>
        <w:spacing w:after="0" w:line="240" w:lineRule="auto"/>
        <w:rPr>
          <w:rFonts w:ascii="Arial" w:eastAsia="Times New Roman" w:hAnsi="Arial" w:cs="Arial"/>
          <w:b/>
          <w:bCs/>
          <w:color w:val="212121"/>
          <w:sz w:val="24"/>
          <w:szCs w:val="24"/>
        </w:rPr>
      </w:pPr>
    </w:p>
    <w:p w:rsidR="004D65BF" w:rsidRDefault="00651472" w:rsidP="0080279F">
      <w:pPr>
        <w:shd w:val="clear" w:color="auto" w:fill="FFFFFF"/>
        <w:spacing w:after="0" w:line="240" w:lineRule="auto"/>
        <w:rPr>
          <w:rFonts w:ascii="Arial" w:eastAsia="Times New Roman" w:hAnsi="Arial" w:cs="Arial"/>
          <w:b/>
          <w:bCs/>
          <w:color w:val="212121"/>
          <w:sz w:val="24"/>
          <w:szCs w:val="24"/>
        </w:rPr>
      </w:pPr>
      <w:r w:rsidRPr="00C2122F">
        <w:rPr>
          <w:rFonts w:ascii="Arial" w:hAnsi="Arial" w:cs="Arial"/>
          <w:b/>
          <w:noProof/>
          <w:sz w:val="24"/>
          <w:lang w:eastAsia="en-GB"/>
        </w:rPr>
        <w:lastRenderedPageBreak/>
        <mc:AlternateContent>
          <mc:Choice Requires="wps">
            <w:drawing>
              <wp:anchor distT="0" distB="0" distL="114300" distR="114300" simplePos="0" relativeHeight="251681792" behindDoc="0" locked="0" layoutInCell="1" allowOverlap="1" wp14:anchorId="2A4A3FE7" wp14:editId="7D823EBB">
                <wp:simplePos x="0" y="0"/>
                <wp:positionH relativeFrom="column">
                  <wp:posOffset>-914400</wp:posOffset>
                </wp:positionH>
                <wp:positionV relativeFrom="paragraph">
                  <wp:posOffset>-909320</wp:posOffset>
                </wp:positionV>
                <wp:extent cx="7562850" cy="1198880"/>
                <wp:effectExtent l="0" t="0" r="19050" b="2032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1198880"/>
                        </a:xfrm>
                        <a:prstGeom prst="rect">
                          <a:avLst/>
                        </a:prstGeom>
                        <a:solidFill>
                          <a:schemeClr val="tx2"/>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rsidR="00B17332" w:rsidRPr="004D65BF" w:rsidRDefault="00B17332" w:rsidP="0056628F">
                            <w:pPr>
                              <w:spacing w:before="360"/>
                              <w:jc w:val="center"/>
                              <w:rPr>
                                <w:sz w:val="52"/>
                                <w:szCs w:val="52"/>
                              </w:rPr>
                            </w:pPr>
                            <w:r>
                              <w:rPr>
                                <w:rFonts w:ascii="Arial" w:eastAsia="Times New Roman" w:hAnsi="Arial" w:cs="Arial"/>
                                <w:b/>
                                <w:sz w:val="52"/>
                                <w:szCs w:val="52"/>
                                <w:lang w:eastAsia="en-GB"/>
                              </w:rPr>
                              <w:t>Financial Overview for 2018/19 and Year End Position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in;margin-top:-71.6pt;width:595.5pt;height:9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vC0bQIAAB8FAAAOAAAAZHJzL2Uyb0RvYy54bWysVNtu2zAMfR+wfxD0vjgOkjY14hRdug4D&#10;ugvW7gMUWY6FyaInKbGzry9FO266DXsY5gdDEslDniNSq+uuNuygnNdgc55OppwpK6HQdpfzb493&#10;b5ac+SBsIQxYlfOj8vx6/frVqm0yNYMKTKEcQxDrs7bJeRVCkyWJl5WqhZ9AoywaS3C1CLh1u6Rw&#10;okX02iSz6fQiacEVjQOpvMfT297I14RflkqGz2XpVWAm51hboL+j/zb+k/VKZDsnmkrLoQzxD1XU&#10;QltMOkLdiiDY3unfoGotHXgow0RCnUBZaqmIA7JJp7+weahEo4gLiuObUSb//2Dlp8MXx3SR8xnK&#10;Y0WNd/SousDeQsdmUZ628Rl6PTToFzo8xmsmqr65B/ndMwubStidunEO2kqJAstLY2RyFtrj+Aiy&#10;bT9CgWnEPgABdaWro3aoBkN0rOM4Xk0sReLh5eJitlygSaItTa+WyyVdXiKyU3jjfHivoGZxkXOH&#10;d0/w4nDvQyxHZCeXmM2D0cWdNoY2sd/Uxjh2ENgpoSPqGPHCy9joGym+swV1ThDa9Gv0jWbiHGkO&#10;hMPRqBhk7FdVos5IZdar9zKjkFLZMAhbiUL1hSym+JGWWMopgqgQYEQukcKIPQCcPHuQE3avweAf&#10;QxUNyBg8/VthffAYQZnBhjG41hbcnwAMshoy9/4nkXppYo+EbttRD6bkGo+2UByxVxz0E4svDC4q&#10;cD85a3Fac+5/7IVTnJkPFvvtKp3P43jTZr64jM3szi3bc4uwEqHwmjnrl5tAT0IkZeEG+7LU1DHP&#10;lQxF4xSS+sOLEcf8fE9ez+/a+gkAAP//AwBQSwMEFAAGAAgAAAAhAICV+OzjAAAADQEAAA8AAABk&#10;cnMvZG93bnJldi54bWxMj8FOwzAQRO9I/IO1SFxQ66SYAiFOhZB6QkiltBJHN944UeN1FLtJ4Otx&#10;ucBtd2c0+yZfTbZlA/a+cSQhnSfAkEqnGzISdh/r2QMwHxRp1TpCCV/oYVVcXuQq026kdxy2wbAY&#10;Qj5TEuoQuoxzX9ZolZ+7DilqleutCnHtDde9GmO4bfkiSZbcqobih1p1+FJjedyerITBTeuboaq+&#10;xef+SCZ9NePj20bK66vp+QlYwCn8meGMH9GhiEwHdyLtWSthlgoRy4Tf6XYB7OxJxH28HSSIuyXw&#10;Iuf/WxQ/AAAA//8DAFBLAQItABQABgAIAAAAIQC2gziS/gAAAOEBAAATAAAAAAAAAAAAAAAAAAAA&#10;AABbQ29udGVudF9UeXBlc10ueG1sUEsBAi0AFAAGAAgAAAAhADj9If/WAAAAlAEAAAsAAAAAAAAA&#10;AAAAAAAALwEAAF9yZWxzLy5yZWxzUEsBAi0AFAAGAAgAAAAhAP3O8LRtAgAAHwUAAA4AAAAAAAAA&#10;AAAAAAAALgIAAGRycy9lMm9Eb2MueG1sUEsBAi0AFAAGAAgAAAAhAICV+OzjAAAADQEAAA8AAAAA&#10;AAAAAAAAAAAAxwQAAGRycy9kb3ducmV2LnhtbFBLBQYAAAAABAAEAPMAAADXBQAAAAA=&#10;" fillcolor="#1f497d [3215]" strokecolor="#243f60 [1604]" strokeweight="2pt">
                <v:textbox>
                  <w:txbxContent>
                    <w:p w:rsidR="00B17332" w:rsidRPr="004D65BF" w:rsidRDefault="00B17332" w:rsidP="0056628F">
                      <w:pPr>
                        <w:spacing w:before="360"/>
                        <w:jc w:val="center"/>
                        <w:rPr>
                          <w:sz w:val="52"/>
                          <w:szCs w:val="52"/>
                        </w:rPr>
                      </w:pPr>
                      <w:r>
                        <w:rPr>
                          <w:rFonts w:ascii="Arial" w:eastAsia="Times New Roman" w:hAnsi="Arial" w:cs="Arial"/>
                          <w:b/>
                          <w:sz w:val="52"/>
                          <w:szCs w:val="52"/>
                          <w:lang w:eastAsia="en-GB"/>
                        </w:rPr>
                        <w:t>Financial Overview for 2018/19 and Year End Position</w:t>
                      </w:r>
                    </w:p>
                  </w:txbxContent>
                </v:textbox>
                <w10:wrap type="square"/>
              </v:shape>
            </w:pict>
          </mc:Fallback>
        </mc:AlternateContent>
      </w:r>
    </w:p>
    <w:p w:rsidR="004D65BF" w:rsidRDefault="004D65BF" w:rsidP="0080279F">
      <w:pPr>
        <w:shd w:val="clear" w:color="auto" w:fill="FFFFFF"/>
        <w:spacing w:after="0" w:line="240" w:lineRule="auto"/>
        <w:rPr>
          <w:rFonts w:ascii="Arial" w:eastAsia="Times New Roman" w:hAnsi="Arial" w:cs="Arial"/>
          <w:b/>
          <w:bCs/>
          <w:color w:val="212121"/>
          <w:sz w:val="24"/>
          <w:szCs w:val="24"/>
        </w:rPr>
      </w:pPr>
    </w:p>
    <w:p w:rsidR="0080279F" w:rsidRPr="00A6785A" w:rsidRDefault="0080279F" w:rsidP="0080279F">
      <w:pPr>
        <w:shd w:val="clear" w:color="auto" w:fill="FFFFFF"/>
        <w:spacing w:after="0" w:line="240" w:lineRule="auto"/>
        <w:rPr>
          <w:rFonts w:ascii="Calibri" w:eastAsia="Times New Roman" w:hAnsi="Calibri" w:cs="Calibri"/>
          <w:color w:val="212121"/>
        </w:rPr>
      </w:pPr>
    </w:p>
    <w:p w:rsidR="0080279F" w:rsidRPr="008A0F7A" w:rsidRDefault="0080279F" w:rsidP="008A0F7A">
      <w:pPr>
        <w:jc w:val="both"/>
        <w:rPr>
          <w:rFonts w:ascii="Arial" w:hAnsi="Arial" w:cs="Arial"/>
          <w:sz w:val="24"/>
          <w:szCs w:val="24"/>
        </w:rPr>
      </w:pPr>
      <w:r w:rsidRPr="008A0F7A">
        <w:rPr>
          <w:rFonts w:ascii="Arial" w:hAnsi="Arial" w:cs="Arial"/>
          <w:sz w:val="24"/>
          <w:szCs w:val="24"/>
        </w:rPr>
        <w:t xml:space="preserve">The Wirral Health and Care system continues to face significant challenges to achieve financial recovery and sustainability. The Healthy Wirral programme recognises and supports the aspiration to live within our means as a system and the aim to maximise the value of the Wirral pound, by ensuring that this is invested in place based care that will deliver evidenced based, quantifiable quality outcomes for the population of the Wirral. </w:t>
      </w:r>
    </w:p>
    <w:p w:rsidR="0080279F" w:rsidRDefault="0080279F" w:rsidP="0080279F">
      <w:pPr>
        <w:rPr>
          <w:rFonts w:ascii="Arial" w:hAnsi="Arial" w:cs="Arial"/>
          <w:b/>
          <w:color w:val="1F497D" w:themeColor="text2"/>
          <w:sz w:val="40"/>
          <w:szCs w:val="40"/>
          <w:u w:val="single"/>
        </w:rPr>
      </w:pPr>
      <w:r w:rsidRPr="006A0F0B">
        <w:rPr>
          <w:rFonts w:ascii="Arial" w:hAnsi="Arial" w:cs="Arial"/>
          <w:b/>
          <w:color w:val="1F497D" w:themeColor="text2"/>
          <w:sz w:val="40"/>
          <w:szCs w:val="40"/>
          <w:u w:val="single"/>
        </w:rPr>
        <w:t>I</w:t>
      </w:r>
      <w:r w:rsidR="004D3B7B" w:rsidRPr="006A0F0B">
        <w:rPr>
          <w:rFonts w:ascii="Arial" w:hAnsi="Arial" w:cs="Arial"/>
          <w:b/>
          <w:color w:val="1F497D" w:themeColor="text2"/>
          <w:sz w:val="40"/>
          <w:szCs w:val="40"/>
          <w:u w:val="single"/>
        </w:rPr>
        <w:t xml:space="preserve">ncome </w:t>
      </w:r>
      <w:r w:rsidRPr="006A0F0B">
        <w:rPr>
          <w:rFonts w:ascii="Arial" w:hAnsi="Arial" w:cs="Arial"/>
          <w:b/>
          <w:color w:val="1F497D" w:themeColor="text2"/>
          <w:sz w:val="40"/>
          <w:szCs w:val="40"/>
          <w:u w:val="single"/>
        </w:rPr>
        <w:t>&amp;</w:t>
      </w:r>
      <w:r w:rsidR="004D3B7B" w:rsidRPr="006A0F0B">
        <w:rPr>
          <w:rFonts w:ascii="Arial" w:hAnsi="Arial" w:cs="Arial"/>
          <w:b/>
          <w:color w:val="1F497D" w:themeColor="text2"/>
          <w:sz w:val="40"/>
          <w:szCs w:val="40"/>
          <w:u w:val="single"/>
        </w:rPr>
        <w:t xml:space="preserve"> </w:t>
      </w:r>
      <w:r w:rsidRPr="006A0F0B">
        <w:rPr>
          <w:rFonts w:ascii="Arial" w:hAnsi="Arial" w:cs="Arial"/>
          <w:b/>
          <w:color w:val="1F497D" w:themeColor="text2"/>
          <w:sz w:val="40"/>
          <w:szCs w:val="40"/>
          <w:u w:val="single"/>
        </w:rPr>
        <w:t>E</w:t>
      </w:r>
      <w:r w:rsidR="004D3B7B" w:rsidRPr="006A0F0B">
        <w:rPr>
          <w:rFonts w:ascii="Arial" w:hAnsi="Arial" w:cs="Arial"/>
          <w:b/>
          <w:color w:val="1F497D" w:themeColor="text2"/>
          <w:sz w:val="40"/>
          <w:szCs w:val="40"/>
          <w:u w:val="single"/>
        </w:rPr>
        <w:t>xpenditure</w:t>
      </w:r>
      <w:r w:rsidRPr="006A0F0B">
        <w:rPr>
          <w:rFonts w:ascii="Arial" w:hAnsi="Arial" w:cs="Arial"/>
          <w:b/>
          <w:color w:val="1F497D" w:themeColor="text2"/>
          <w:sz w:val="40"/>
          <w:szCs w:val="40"/>
          <w:u w:val="single"/>
        </w:rPr>
        <w:t xml:space="preserve"> Performance</w:t>
      </w:r>
    </w:p>
    <w:tbl>
      <w:tblPr>
        <w:tblStyle w:val="TableGrid1"/>
        <w:tblW w:w="0" w:type="auto"/>
        <w:tblLayout w:type="fixed"/>
        <w:tblLook w:val="04A0" w:firstRow="1" w:lastRow="0" w:firstColumn="1" w:lastColumn="0" w:noHBand="0" w:noVBand="1"/>
      </w:tblPr>
      <w:tblGrid>
        <w:gridCol w:w="4503"/>
        <w:gridCol w:w="1559"/>
        <w:gridCol w:w="1559"/>
        <w:gridCol w:w="1621"/>
      </w:tblGrid>
      <w:tr w:rsidR="006A0F0B" w:rsidTr="00FF5A3B">
        <w:trPr>
          <w:trHeight w:val="650"/>
        </w:trPr>
        <w:tc>
          <w:tcPr>
            <w:tcW w:w="4503" w:type="dxa"/>
            <w:shd w:val="clear" w:color="auto" w:fill="C6D9F1" w:themeFill="text2" w:themeFillTint="33"/>
          </w:tcPr>
          <w:p w:rsidR="006A0F0B" w:rsidRPr="00FF5A3B" w:rsidRDefault="006A0F0B" w:rsidP="00647B4E">
            <w:pPr>
              <w:jc w:val="center"/>
              <w:rPr>
                <w:rFonts w:ascii="Arial" w:hAnsi="Arial" w:cs="Arial"/>
                <w:b/>
                <w:sz w:val="24"/>
                <w:szCs w:val="24"/>
              </w:rPr>
            </w:pPr>
            <w:r w:rsidRPr="00FF5A3B">
              <w:rPr>
                <w:rFonts w:ascii="Arial" w:hAnsi="Arial" w:cs="Arial"/>
                <w:b/>
                <w:sz w:val="24"/>
                <w:szCs w:val="24"/>
              </w:rPr>
              <w:t>I&amp;E performance (Incl. STF)</w:t>
            </w:r>
          </w:p>
          <w:p w:rsidR="006A0F0B" w:rsidRPr="00FF5A3B" w:rsidRDefault="006A0F0B" w:rsidP="00647B4E">
            <w:pPr>
              <w:jc w:val="center"/>
              <w:rPr>
                <w:rFonts w:ascii="Arial" w:hAnsi="Arial" w:cs="Arial"/>
                <w:b/>
                <w:sz w:val="24"/>
                <w:szCs w:val="24"/>
              </w:rPr>
            </w:pPr>
            <w:r w:rsidRPr="00FF5A3B">
              <w:rPr>
                <w:rFonts w:ascii="Arial" w:hAnsi="Arial" w:cs="Arial"/>
                <w:b/>
                <w:sz w:val="24"/>
                <w:szCs w:val="24"/>
              </w:rPr>
              <w:t>Surplus / (Deficit)</w:t>
            </w:r>
          </w:p>
        </w:tc>
        <w:tc>
          <w:tcPr>
            <w:tcW w:w="1559" w:type="dxa"/>
            <w:shd w:val="clear" w:color="auto" w:fill="C6D9F1" w:themeFill="text2" w:themeFillTint="33"/>
          </w:tcPr>
          <w:p w:rsidR="006A0F0B" w:rsidRPr="00FF5A3B" w:rsidRDefault="006A0F0B" w:rsidP="00647B4E">
            <w:pPr>
              <w:jc w:val="center"/>
              <w:rPr>
                <w:rFonts w:ascii="Arial" w:hAnsi="Arial" w:cs="Arial"/>
                <w:b/>
                <w:sz w:val="24"/>
                <w:szCs w:val="24"/>
              </w:rPr>
            </w:pPr>
            <w:r w:rsidRPr="00FF5A3B">
              <w:rPr>
                <w:rFonts w:ascii="Arial" w:hAnsi="Arial" w:cs="Arial"/>
                <w:b/>
                <w:sz w:val="24"/>
                <w:szCs w:val="24"/>
              </w:rPr>
              <w:t>Plan</w:t>
            </w:r>
          </w:p>
          <w:p w:rsidR="006A0F0B" w:rsidRPr="00FF5A3B" w:rsidRDefault="006A0F0B" w:rsidP="00647B4E">
            <w:pPr>
              <w:jc w:val="center"/>
              <w:rPr>
                <w:rFonts w:ascii="Arial" w:hAnsi="Arial" w:cs="Arial"/>
                <w:b/>
                <w:sz w:val="24"/>
                <w:szCs w:val="24"/>
              </w:rPr>
            </w:pPr>
            <w:r w:rsidRPr="00FF5A3B">
              <w:rPr>
                <w:rFonts w:ascii="Arial" w:hAnsi="Arial" w:cs="Arial"/>
                <w:b/>
                <w:sz w:val="24"/>
                <w:szCs w:val="24"/>
              </w:rPr>
              <w:t>£’000</w:t>
            </w:r>
          </w:p>
        </w:tc>
        <w:tc>
          <w:tcPr>
            <w:tcW w:w="1559" w:type="dxa"/>
            <w:shd w:val="clear" w:color="auto" w:fill="C6D9F1" w:themeFill="text2" w:themeFillTint="33"/>
          </w:tcPr>
          <w:p w:rsidR="006A0F0B" w:rsidRPr="00FF5A3B" w:rsidRDefault="006A0F0B" w:rsidP="00647B4E">
            <w:pPr>
              <w:jc w:val="center"/>
              <w:rPr>
                <w:rFonts w:ascii="Arial" w:hAnsi="Arial" w:cs="Arial"/>
                <w:b/>
                <w:sz w:val="24"/>
                <w:szCs w:val="24"/>
              </w:rPr>
            </w:pPr>
            <w:r w:rsidRPr="00FF5A3B">
              <w:rPr>
                <w:rFonts w:ascii="Arial" w:hAnsi="Arial" w:cs="Arial"/>
                <w:b/>
                <w:sz w:val="24"/>
                <w:szCs w:val="24"/>
              </w:rPr>
              <w:t>Actual</w:t>
            </w:r>
          </w:p>
          <w:p w:rsidR="006A0F0B" w:rsidRPr="00FF5A3B" w:rsidRDefault="006A0F0B" w:rsidP="00647B4E">
            <w:pPr>
              <w:jc w:val="center"/>
              <w:rPr>
                <w:rFonts w:ascii="Arial" w:hAnsi="Arial" w:cs="Arial"/>
                <w:b/>
                <w:sz w:val="24"/>
                <w:szCs w:val="24"/>
              </w:rPr>
            </w:pPr>
            <w:r w:rsidRPr="00FF5A3B">
              <w:rPr>
                <w:rFonts w:ascii="Arial" w:hAnsi="Arial" w:cs="Arial"/>
                <w:b/>
                <w:sz w:val="24"/>
                <w:szCs w:val="24"/>
              </w:rPr>
              <w:t>£’000</w:t>
            </w:r>
          </w:p>
        </w:tc>
        <w:tc>
          <w:tcPr>
            <w:tcW w:w="1621" w:type="dxa"/>
            <w:shd w:val="clear" w:color="auto" w:fill="C6D9F1" w:themeFill="text2" w:themeFillTint="33"/>
          </w:tcPr>
          <w:p w:rsidR="006A0F0B" w:rsidRPr="00FF5A3B" w:rsidRDefault="006A0F0B" w:rsidP="00647B4E">
            <w:pPr>
              <w:jc w:val="center"/>
              <w:rPr>
                <w:rFonts w:ascii="Arial" w:hAnsi="Arial" w:cs="Arial"/>
                <w:b/>
                <w:sz w:val="24"/>
                <w:szCs w:val="24"/>
              </w:rPr>
            </w:pPr>
            <w:r w:rsidRPr="00FF5A3B">
              <w:rPr>
                <w:rFonts w:ascii="Arial" w:hAnsi="Arial" w:cs="Arial"/>
                <w:b/>
                <w:sz w:val="24"/>
                <w:szCs w:val="24"/>
              </w:rPr>
              <w:t>Variance</w:t>
            </w:r>
          </w:p>
          <w:p w:rsidR="006A0F0B" w:rsidRPr="00FF5A3B" w:rsidRDefault="006A0F0B" w:rsidP="00647B4E">
            <w:pPr>
              <w:jc w:val="center"/>
              <w:rPr>
                <w:rFonts w:ascii="Arial" w:hAnsi="Arial" w:cs="Arial"/>
                <w:b/>
                <w:sz w:val="24"/>
                <w:szCs w:val="24"/>
              </w:rPr>
            </w:pPr>
            <w:r w:rsidRPr="00FF5A3B">
              <w:rPr>
                <w:rFonts w:ascii="Arial" w:hAnsi="Arial" w:cs="Arial"/>
                <w:b/>
                <w:sz w:val="24"/>
                <w:szCs w:val="24"/>
              </w:rPr>
              <w:t>£’000</w:t>
            </w:r>
          </w:p>
        </w:tc>
      </w:tr>
      <w:tr w:rsidR="006A0F0B" w:rsidTr="00647B4E">
        <w:tc>
          <w:tcPr>
            <w:tcW w:w="4503" w:type="dxa"/>
          </w:tcPr>
          <w:p w:rsidR="006A0F0B" w:rsidRPr="00FF5A3B" w:rsidRDefault="006A0F0B" w:rsidP="0080279F">
            <w:pPr>
              <w:rPr>
                <w:rFonts w:ascii="Arial" w:hAnsi="Arial" w:cs="Arial"/>
                <w:sz w:val="24"/>
                <w:szCs w:val="24"/>
              </w:rPr>
            </w:pPr>
            <w:r w:rsidRPr="00FF5A3B">
              <w:rPr>
                <w:rFonts w:ascii="Arial" w:hAnsi="Arial" w:cs="Arial"/>
                <w:sz w:val="24"/>
                <w:szCs w:val="24"/>
              </w:rPr>
              <w:t>CWP (Wirral proportion)</w:t>
            </w:r>
          </w:p>
        </w:tc>
        <w:tc>
          <w:tcPr>
            <w:tcW w:w="1559" w:type="dxa"/>
          </w:tcPr>
          <w:p w:rsidR="006A0F0B" w:rsidRPr="00FF5A3B" w:rsidRDefault="006A0F0B" w:rsidP="006A0F0B">
            <w:pPr>
              <w:jc w:val="right"/>
              <w:rPr>
                <w:rFonts w:ascii="Arial" w:hAnsi="Arial" w:cs="Arial"/>
                <w:sz w:val="24"/>
                <w:szCs w:val="24"/>
              </w:rPr>
            </w:pPr>
            <w:r w:rsidRPr="00FF5A3B">
              <w:rPr>
                <w:rFonts w:ascii="Arial" w:hAnsi="Arial" w:cs="Arial"/>
                <w:sz w:val="24"/>
                <w:szCs w:val="24"/>
              </w:rPr>
              <w:t>246</w:t>
            </w:r>
          </w:p>
        </w:tc>
        <w:tc>
          <w:tcPr>
            <w:tcW w:w="1559" w:type="dxa"/>
          </w:tcPr>
          <w:p w:rsidR="006A0F0B" w:rsidRPr="00FF5A3B" w:rsidRDefault="006A0F0B" w:rsidP="006A0F0B">
            <w:pPr>
              <w:jc w:val="right"/>
              <w:rPr>
                <w:rFonts w:ascii="Arial" w:hAnsi="Arial" w:cs="Arial"/>
                <w:sz w:val="24"/>
                <w:szCs w:val="24"/>
              </w:rPr>
            </w:pPr>
            <w:r w:rsidRPr="00FF5A3B">
              <w:rPr>
                <w:rFonts w:ascii="Arial" w:hAnsi="Arial" w:cs="Arial"/>
                <w:sz w:val="24"/>
                <w:szCs w:val="24"/>
              </w:rPr>
              <w:t>742</w:t>
            </w:r>
          </w:p>
        </w:tc>
        <w:tc>
          <w:tcPr>
            <w:tcW w:w="1621" w:type="dxa"/>
          </w:tcPr>
          <w:p w:rsidR="006A0F0B" w:rsidRPr="00FF5A3B" w:rsidRDefault="006A0F0B" w:rsidP="006A0F0B">
            <w:pPr>
              <w:jc w:val="right"/>
              <w:rPr>
                <w:rFonts w:ascii="Arial" w:hAnsi="Arial" w:cs="Arial"/>
                <w:sz w:val="24"/>
                <w:szCs w:val="24"/>
              </w:rPr>
            </w:pPr>
            <w:r w:rsidRPr="00FF5A3B">
              <w:rPr>
                <w:rFonts w:ascii="Arial" w:hAnsi="Arial" w:cs="Arial"/>
                <w:sz w:val="24"/>
                <w:szCs w:val="24"/>
              </w:rPr>
              <w:t>496</w:t>
            </w:r>
          </w:p>
        </w:tc>
      </w:tr>
      <w:tr w:rsidR="006A0F0B" w:rsidTr="00647B4E">
        <w:tc>
          <w:tcPr>
            <w:tcW w:w="4503" w:type="dxa"/>
          </w:tcPr>
          <w:p w:rsidR="006A0F0B" w:rsidRPr="00FF5A3B" w:rsidRDefault="006A0F0B" w:rsidP="0080279F">
            <w:pPr>
              <w:rPr>
                <w:rFonts w:ascii="Arial" w:hAnsi="Arial" w:cs="Arial"/>
                <w:sz w:val="24"/>
                <w:szCs w:val="24"/>
              </w:rPr>
            </w:pPr>
            <w:r w:rsidRPr="00FF5A3B">
              <w:rPr>
                <w:rFonts w:ascii="Arial" w:hAnsi="Arial" w:cs="Arial"/>
                <w:sz w:val="24"/>
                <w:szCs w:val="24"/>
              </w:rPr>
              <w:t>Wirral Community</w:t>
            </w:r>
          </w:p>
        </w:tc>
        <w:tc>
          <w:tcPr>
            <w:tcW w:w="1559" w:type="dxa"/>
          </w:tcPr>
          <w:p w:rsidR="006A0F0B" w:rsidRPr="00FF5A3B" w:rsidRDefault="006A0F0B" w:rsidP="006A0F0B">
            <w:pPr>
              <w:jc w:val="right"/>
              <w:rPr>
                <w:rFonts w:ascii="Arial" w:hAnsi="Arial" w:cs="Arial"/>
                <w:sz w:val="24"/>
                <w:szCs w:val="24"/>
              </w:rPr>
            </w:pPr>
            <w:r w:rsidRPr="00FF5A3B">
              <w:rPr>
                <w:rFonts w:ascii="Arial" w:hAnsi="Arial" w:cs="Arial"/>
                <w:sz w:val="24"/>
                <w:szCs w:val="24"/>
              </w:rPr>
              <w:t>2,193</w:t>
            </w:r>
          </w:p>
        </w:tc>
        <w:tc>
          <w:tcPr>
            <w:tcW w:w="1559" w:type="dxa"/>
          </w:tcPr>
          <w:p w:rsidR="006A0F0B" w:rsidRPr="00FF5A3B" w:rsidRDefault="006A0F0B" w:rsidP="006A0F0B">
            <w:pPr>
              <w:jc w:val="right"/>
              <w:rPr>
                <w:rFonts w:ascii="Arial" w:hAnsi="Arial" w:cs="Arial"/>
                <w:sz w:val="24"/>
                <w:szCs w:val="24"/>
              </w:rPr>
            </w:pPr>
            <w:r w:rsidRPr="00FF5A3B">
              <w:rPr>
                <w:rFonts w:ascii="Arial" w:hAnsi="Arial" w:cs="Arial"/>
                <w:sz w:val="24"/>
                <w:szCs w:val="24"/>
              </w:rPr>
              <w:t>3,723</w:t>
            </w:r>
          </w:p>
        </w:tc>
        <w:tc>
          <w:tcPr>
            <w:tcW w:w="1621" w:type="dxa"/>
          </w:tcPr>
          <w:p w:rsidR="006A0F0B" w:rsidRPr="00FF5A3B" w:rsidRDefault="006A0F0B" w:rsidP="006A0F0B">
            <w:pPr>
              <w:jc w:val="right"/>
              <w:rPr>
                <w:rFonts w:ascii="Arial" w:hAnsi="Arial" w:cs="Arial"/>
                <w:sz w:val="24"/>
                <w:szCs w:val="24"/>
              </w:rPr>
            </w:pPr>
            <w:r w:rsidRPr="00FF5A3B">
              <w:rPr>
                <w:rFonts w:ascii="Arial" w:hAnsi="Arial" w:cs="Arial"/>
                <w:sz w:val="24"/>
                <w:szCs w:val="24"/>
              </w:rPr>
              <w:t>1,530</w:t>
            </w:r>
          </w:p>
        </w:tc>
      </w:tr>
      <w:tr w:rsidR="006A0F0B" w:rsidTr="00647B4E">
        <w:tc>
          <w:tcPr>
            <w:tcW w:w="4503" w:type="dxa"/>
          </w:tcPr>
          <w:p w:rsidR="006A0F0B" w:rsidRPr="00FF5A3B" w:rsidRDefault="006A0F0B" w:rsidP="0080279F">
            <w:pPr>
              <w:rPr>
                <w:rFonts w:ascii="Arial" w:hAnsi="Arial" w:cs="Arial"/>
                <w:sz w:val="24"/>
                <w:szCs w:val="24"/>
              </w:rPr>
            </w:pPr>
            <w:r w:rsidRPr="00FF5A3B">
              <w:rPr>
                <w:rFonts w:ascii="Arial" w:hAnsi="Arial" w:cs="Arial"/>
                <w:sz w:val="24"/>
                <w:szCs w:val="24"/>
              </w:rPr>
              <w:t>WUTH</w:t>
            </w:r>
          </w:p>
        </w:tc>
        <w:tc>
          <w:tcPr>
            <w:tcW w:w="1559" w:type="dxa"/>
          </w:tcPr>
          <w:p w:rsidR="006A0F0B" w:rsidRPr="00FF5A3B" w:rsidRDefault="006A0F0B" w:rsidP="006A0F0B">
            <w:pPr>
              <w:jc w:val="right"/>
              <w:rPr>
                <w:rFonts w:ascii="Arial" w:hAnsi="Arial" w:cs="Arial"/>
                <w:color w:val="FF0000"/>
                <w:sz w:val="24"/>
                <w:szCs w:val="24"/>
              </w:rPr>
            </w:pPr>
            <w:r w:rsidRPr="00FF5A3B">
              <w:rPr>
                <w:rFonts w:ascii="Arial" w:hAnsi="Arial" w:cs="Arial"/>
                <w:color w:val="FF0000"/>
                <w:sz w:val="24"/>
                <w:szCs w:val="24"/>
              </w:rPr>
              <w:t>(25,042)</w:t>
            </w:r>
          </w:p>
        </w:tc>
        <w:tc>
          <w:tcPr>
            <w:tcW w:w="1559" w:type="dxa"/>
          </w:tcPr>
          <w:p w:rsidR="006A0F0B" w:rsidRPr="00FF5A3B" w:rsidRDefault="006A0F0B" w:rsidP="006A0F0B">
            <w:pPr>
              <w:jc w:val="right"/>
              <w:rPr>
                <w:rFonts w:ascii="Arial" w:hAnsi="Arial" w:cs="Arial"/>
                <w:color w:val="FF0000"/>
                <w:sz w:val="24"/>
                <w:szCs w:val="24"/>
              </w:rPr>
            </w:pPr>
            <w:r w:rsidRPr="00FF5A3B">
              <w:rPr>
                <w:rFonts w:ascii="Arial" w:hAnsi="Arial" w:cs="Arial"/>
                <w:color w:val="FF0000"/>
                <w:sz w:val="24"/>
                <w:szCs w:val="24"/>
              </w:rPr>
              <w:t>(33,008)</w:t>
            </w:r>
          </w:p>
        </w:tc>
        <w:tc>
          <w:tcPr>
            <w:tcW w:w="1621" w:type="dxa"/>
          </w:tcPr>
          <w:p w:rsidR="006A0F0B" w:rsidRPr="00FF5A3B" w:rsidRDefault="006A0F0B" w:rsidP="006A0F0B">
            <w:pPr>
              <w:jc w:val="right"/>
              <w:rPr>
                <w:rFonts w:ascii="Arial" w:hAnsi="Arial" w:cs="Arial"/>
                <w:color w:val="FF0000"/>
                <w:sz w:val="24"/>
                <w:szCs w:val="24"/>
              </w:rPr>
            </w:pPr>
            <w:r w:rsidRPr="00FF5A3B">
              <w:rPr>
                <w:rFonts w:ascii="Arial" w:hAnsi="Arial" w:cs="Arial"/>
                <w:color w:val="FF0000"/>
                <w:sz w:val="24"/>
                <w:szCs w:val="24"/>
              </w:rPr>
              <w:t>(7,966)</w:t>
            </w:r>
          </w:p>
        </w:tc>
      </w:tr>
      <w:tr w:rsidR="006A0F0B" w:rsidTr="00647B4E">
        <w:tc>
          <w:tcPr>
            <w:tcW w:w="4503" w:type="dxa"/>
          </w:tcPr>
          <w:p w:rsidR="006A0F0B" w:rsidRPr="00FF5A3B" w:rsidRDefault="006A0F0B" w:rsidP="0080279F">
            <w:pPr>
              <w:rPr>
                <w:rFonts w:ascii="Arial" w:hAnsi="Arial" w:cs="Arial"/>
                <w:sz w:val="24"/>
                <w:szCs w:val="24"/>
              </w:rPr>
            </w:pPr>
            <w:r w:rsidRPr="00FF5A3B">
              <w:rPr>
                <w:rFonts w:ascii="Arial" w:hAnsi="Arial" w:cs="Arial"/>
                <w:sz w:val="24"/>
                <w:szCs w:val="24"/>
              </w:rPr>
              <w:t>Wirral CCG</w:t>
            </w:r>
          </w:p>
        </w:tc>
        <w:tc>
          <w:tcPr>
            <w:tcW w:w="1559" w:type="dxa"/>
          </w:tcPr>
          <w:p w:rsidR="006A0F0B" w:rsidRPr="00FF5A3B" w:rsidRDefault="006A0F0B" w:rsidP="006A0F0B">
            <w:pPr>
              <w:jc w:val="right"/>
              <w:rPr>
                <w:rFonts w:ascii="Arial" w:hAnsi="Arial" w:cs="Arial"/>
                <w:sz w:val="24"/>
                <w:szCs w:val="24"/>
              </w:rPr>
            </w:pPr>
            <w:r w:rsidRPr="00FF5A3B">
              <w:rPr>
                <w:rFonts w:ascii="Arial" w:hAnsi="Arial" w:cs="Arial"/>
                <w:sz w:val="24"/>
                <w:szCs w:val="24"/>
              </w:rPr>
              <w:t>2,000</w:t>
            </w:r>
          </w:p>
        </w:tc>
        <w:tc>
          <w:tcPr>
            <w:tcW w:w="1559" w:type="dxa"/>
          </w:tcPr>
          <w:p w:rsidR="006A0F0B" w:rsidRPr="00FF5A3B" w:rsidRDefault="006A0F0B" w:rsidP="006A0F0B">
            <w:pPr>
              <w:jc w:val="right"/>
              <w:rPr>
                <w:rFonts w:ascii="Arial" w:hAnsi="Arial" w:cs="Arial"/>
                <w:sz w:val="24"/>
                <w:szCs w:val="24"/>
              </w:rPr>
            </w:pPr>
            <w:r w:rsidRPr="00FF5A3B">
              <w:rPr>
                <w:rFonts w:ascii="Arial" w:hAnsi="Arial" w:cs="Arial"/>
                <w:sz w:val="24"/>
                <w:szCs w:val="24"/>
              </w:rPr>
              <w:t>2,003</w:t>
            </w:r>
          </w:p>
        </w:tc>
        <w:tc>
          <w:tcPr>
            <w:tcW w:w="1621" w:type="dxa"/>
          </w:tcPr>
          <w:p w:rsidR="006A0F0B" w:rsidRPr="00FF5A3B" w:rsidRDefault="006A0F0B" w:rsidP="006A0F0B">
            <w:pPr>
              <w:jc w:val="right"/>
              <w:rPr>
                <w:rFonts w:ascii="Arial" w:hAnsi="Arial" w:cs="Arial"/>
                <w:sz w:val="24"/>
                <w:szCs w:val="24"/>
              </w:rPr>
            </w:pPr>
            <w:r w:rsidRPr="00FF5A3B">
              <w:rPr>
                <w:rFonts w:ascii="Arial" w:hAnsi="Arial" w:cs="Arial"/>
                <w:sz w:val="24"/>
                <w:szCs w:val="24"/>
              </w:rPr>
              <w:t>3</w:t>
            </w:r>
          </w:p>
        </w:tc>
      </w:tr>
      <w:tr w:rsidR="006A0F0B" w:rsidTr="00647B4E">
        <w:tc>
          <w:tcPr>
            <w:tcW w:w="4503" w:type="dxa"/>
          </w:tcPr>
          <w:p w:rsidR="006A0F0B" w:rsidRPr="00FF5A3B" w:rsidRDefault="006A0F0B" w:rsidP="0080279F">
            <w:pPr>
              <w:rPr>
                <w:rFonts w:ascii="Arial" w:hAnsi="Arial" w:cs="Arial"/>
                <w:sz w:val="24"/>
                <w:szCs w:val="24"/>
              </w:rPr>
            </w:pPr>
            <w:r w:rsidRPr="00FF5A3B">
              <w:rPr>
                <w:rFonts w:ascii="Arial" w:hAnsi="Arial" w:cs="Arial"/>
                <w:sz w:val="24"/>
                <w:szCs w:val="24"/>
              </w:rPr>
              <w:t>Wirral LA</w:t>
            </w:r>
          </w:p>
        </w:tc>
        <w:tc>
          <w:tcPr>
            <w:tcW w:w="1559" w:type="dxa"/>
          </w:tcPr>
          <w:p w:rsidR="006A0F0B" w:rsidRPr="00FF5A3B" w:rsidRDefault="006A0F0B" w:rsidP="006A0F0B">
            <w:pPr>
              <w:jc w:val="right"/>
              <w:rPr>
                <w:rFonts w:ascii="Arial" w:hAnsi="Arial" w:cs="Arial"/>
                <w:sz w:val="24"/>
                <w:szCs w:val="24"/>
              </w:rPr>
            </w:pPr>
            <w:r w:rsidRPr="00FF5A3B">
              <w:rPr>
                <w:rFonts w:ascii="Arial" w:hAnsi="Arial" w:cs="Arial"/>
                <w:sz w:val="24"/>
                <w:szCs w:val="24"/>
              </w:rPr>
              <w:t>0</w:t>
            </w:r>
          </w:p>
        </w:tc>
        <w:tc>
          <w:tcPr>
            <w:tcW w:w="1559" w:type="dxa"/>
          </w:tcPr>
          <w:p w:rsidR="006A0F0B" w:rsidRPr="00FF5A3B" w:rsidRDefault="006A0F0B" w:rsidP="006A0F0B">
            <w:pPr>
              <w:jc w:val="right"/>
              <w:rPr>
                <w:rFonts w:ascii="Arial" w:hAnsi="Arial" w:cs="Arial"/>
                <w:sz w:val="24"/>
                <w:szCs w:val="24"/>
              </w:rPr>
            </w:pPr>
            <w:r w:rsidRPr="00FF5A3B">
              <w:rPr>
                <w:rFonts w:ascii="Arial" w:hAnsi="Arial" w:cs="Arial"/>
                <w:sz w:val="24"/>
                <w:szCs w:val="24"/>
              </w:rPr>
              <w:t>0</w:t>
            </w:r>
          </w:p>
        </w:tc>
        <w:tc>
          <w:tcPr>
            <w:tcW w:w="1621" w:type="dxa"/>
          </w:tcPr>
          <w:p w:rsidR="006A0F0B" w:rsidRPr="00FF5A3B" w:rsidRDefault="006A0F0B" w:rsidP="006A0F0B">
            <w:pPr>
              <w:jc w:val="right"/>
              <w:rPr>
                <w:rFonts w:ascii="Arial" w:hAnsi="Arial" w:cs="Arial"/>
                <w:sz w:val="24"/>
                <w:szCs w:val="24"/>
              </w:rPr>
            </w:pPr>
            <w:r w:rsidRPr="00FF5A3B">
              <w:rPr>
                <w:rFonts w:ascii="Arial" w:hAnsi="Arial" w:cs="Arial"/>
                <w:sz w:val="24"/>
                <w:szCs w:val="24"/>
              </w:rPr>
              <w:t>0</w:t>
            </w:r>
          </w:p>
        </w:tc>
      </w:tr>
      <w:tr w:rsidR="006A0F0B" w:rsidTr="00647B4E">
        <w:tc>
          <w:tcPr>
            <w:tcW w:w="4503" w:type="dxa"/>
            <w:shd w:val="clear" w:color="auto" w:fill="BFBFBF" w:themeFill="background1" w:themeFillShade="BF"/>
          </w:tcPr>
          <w:p w:rsidR="006A0F0B" w:rsidRPr="00FF5A3B" w:rsidRDefault="006A0F0B" w:rsidP="0080279F">
            <w:pPr>
              <w:rPr>
                <w:rFonts w:ascii="Arial" w:hAnsi="Arial" w:cs="Arial"/>
                <w:b/>
                <w:sz w:val="24"/>
                <w:szCs w:val="24"/>
              </w:rPr>
            </w:pPr>
            <w:r w:rsidRPr="00FF5A3B">
              <w:rPr>
                <w:rFonts w:ascii="Arial" w:hAnsi="Arial" w:cs="Arial"/>
                <w:b/>
                <w:sz w:val="24"/>
                <w:szCs w:val="24"/>
              </w:rPr>
              <w:t>Total</w:t>
            </w:r>
          </w:p>
        </w:tc>
        <w:tc>
          <w:tcPr>
            <w:tcW w:w="1559" w:type="dxa"/>
            <w:shd w:val="clear" w:color="auto" w:fill="BFBFBF" w:themeFill="background1" w:themeFillShade="BF"/>
          </w:tcPr>
          <w:p w:rsidR="006A0F0B" w:rsidRPr="00FF5A3B" w:rsidRDefault="006A0F0B" w:rsidP="006A0F0B">
            <w:pPr>
              <w:jc w:val="right"/>
              <w:rPr>
                <w:rFonts w:ascii="Arial" w:hAnsi="Arial" w:cs="Arial"/>
                <w:b/>
                <w:color w:val="FF0000"/>
                <w:sz w:val="24"/>
                <w:szCs w:val="24"/>
              </w:rPr>
            </w:pPr>
            <w:r w:rsidRPr="00FF5A3B">
              <w:rPr>
                <w:rFonts w:ascii="Arial" w:hAnsi="Arial" w:cs="Arial"/>
                <w:b/>
                <w:color w:val="FF0000"/>
                <w:sz w:val="24"/>
                <w:szCs w:val="24"/>
              </w:rPr>
              <w:t>(20,603)</w:t>
            </w:r>
          </w:p>
        </w:tc>
        <w:tc>
          <w:tcPr>
            <w:tcW w:w="1559" w:type="dxa"/>
            <w:shd w:val="clear" w:color="auto" w:fill="BFBFBF" w:themeFill="background1" w:themeFillShade="BF"/>
          </w:tcPr>
          <w:p w:rsidR="006A0F0B" w:rsidRPr="00FF5A3B" w:rsidRDefault="006A0F0B" w:rsidP="006A0F0B">
            <w:pPr>
              <w:jc w:val="right"/>
              <w:rPr>
                <w:rFonts w:ascii="Arial" w:hAnsi="Arial" w:cs="Arial"/>
                <w:b/>
                <w:color w:val="FF0000"/>
                <w:sz w:val="24"/>
                <w:szCs w:val="24"/>
              </w:rPr>
            </w:pPr>
            <w:r w:rsidRPr="00FF5A3B">
              <w:rPr>
                <w:rFonts w:ascii="Arial" w:hAnsi="Arial" w:cs="Arial"/>
                <w:b/>
                <w:color w:val="FF0000"/>
                <w:sz w:val="24"/>
                <w:szCs w:val="24"/>
              </w:rPr>
              <w:t>(26,540)</w:t>
            </w:r>
          </w:p>
        </w:tc>
        <w:tc>
          <w:tcPr>
            <w:tcW w:w="1621" w:type="dxa"/>
            <w:shd w:val="clear" w:color="auto" w:fill="BFBFBF" w:themeFill="background1" w:themeFillShade="BF"/>
          </w:tcPr>
          <w:p w:rsidR="006A0F0B" w:rsidRPr="00FF5A3B" w:rsidRDefault="006A0F0B" w:rsidP="006A0F0B">
            <w:pPr>
              <w:jc w:val="right"/>
              <w:rPr>
                <w:rFonts w:ascii="Arial" w:hAnsi="Arial" w:cs="Arial"/>
                <w:b/>
                <w:color w:val="FF0000"/>
                <w:sz w:val="24"/>
                <w:szCs w:val="24"/>
              </w:rPr>
            </w:pPr>
            <w:r w:rsidRPr="00FF5A3B">
              <w:rPr>
                <w:rFonts w:ascii="Arial" w:hAnsi="Arial" w:cs="Arial"/>
                <w:b/>
                <w:color w:val="FF0000"/>
                <w:sz w:val="24"/>
                <w:szCs w:val="24"/>
              </w:rPr>
              <w:t>(5,937)</w:t>
            </w:r>
          </w:p>
        </w:tc>
      </w:tr>
    </w:tbl>
    <w:p w:rsidR="006A0F0B" w:rsidRPr="00512743" w:rsidRDefault="006A0F0B" w:rsidP="0080279F">
      <w:pPr>
        <w:rPr>
          <w:rFonts w:ascii="Arial" w:hAnsi="Arial" w:cs="Arial"/>
          <w:sz w:val="24"/>
          <w:szCs w:val="24"/>
        </w:rPr>
      </w:pPr>
      <w:r w:rsidRPr="00512743">
        <w:rPr>
          <w:rFonts w:ascii="Arial" w:hAnsi="Arial" w:cs="Arial"/>
          <w:sz w:val="24"/>
          <w:szCs w:val="24"/>
        </w:rPr>
        <w:t>Note: the above excludes impairments and other below line adjustments</w:t>
      </w:r>
    </w:p>
    <w:p w:rsidR="008F330A" w:rsidRDefault="008F330A" w:rsidP="004D65BF">
      <w:pPr>
        <w:jc w:val="both"/>
        <w:rPr>
          <w:rFonts w:ascii="Arial" w:hAnsi="Arial" w:cs="Arial"/>
          <w:sz w:val="24"/>
          <w:szCs w:val="24"/>
        </w:rPr>
      </w:pPr>
    </w:p>
    <w:p w:rsidR="0080279F" w:rsidRDefault="0080279F" w:rsidP="004D65BF">
      <w:pPr>
        <w:jc w:val="both"/>
        <w:rPr>
          <w:rFonts w:ascii="Arial" w:hAnsi="Arial" w:cs="Arial"/>
          <w:sz w:val="24"/>
          <w:szCs w:val="24"/>
        </w:rPr>
      </w:pPr>
      <w:r w:rsidRPr="00A6785A">
        <w:rPr>
          <w:rFonts w:ascii="Arial" w:hAnsi="Arial" w:cs="Arial"/>
          <w:sz w:val="24"/>
          <w:szCs w:val="24"/>
        </w:rPr>
        <w:t xml:space="preserve">The table above shows a system deficit of £26.5m for 2018/19 </w:t>
      </w:r>
      <w:r>
        <w:rPr>
          <w:rFonts w:ascii="Arial" w:hAnsi="Arial" w:cs="Arial"/>
          <w:sz w:val="24"/>
          <w:szCs w:val="24"/>
        </w:rPr>
        <w:t>(</w:t>
      </w:r>
      <w:r w:rsidRPr="00A6785A">
        <w:rPr>
          <w:rFonts w:ascii="Arial" w:hAnsi="Arial" w:cs="Arial"/>
          <w:sz w:val="24"/>
          <w:szCs w:val="24"/>
        </w:rPr>
        <w:t xml:space="preserve">£5.9m </w:t>
      </w:r>
      <w:r>
        <w:rPr>
          <w:rFonts w:ascii="Arial" w:hAnsi="Arial" w:cs="Arial"/>
          <w:sz w:val="24"/>
          <w:szCs w:val="24"/>
        </w:rPr>
        <w:t>off</w:t>
      </w:r>
      <w:r w:rsidRPr="00A6785A">
        <w:rPr>
          <w:rFonts w:ascii="Arial" w:hAnsi="Arial" w:cs="Arial"/>
          <w:sz w:val="24"/>
          <w:szCs w:val="24"/>
        </w:rPr>
        <w:t xml:space="preserve"> plan</w:t>
      </w:r>
      <w:r>
        <w:rPr>
          <w:rFonts w:ascii="Arial" w:hAnsi="Arial" w:cs="Arial"/>
          <w:sz w:val="24"/>
          <w:szCs w:val="24"/>
        </w:rPr>
        <w:t>)</w:t>
      </w:r>
      <w:r w:rsidRPr="00A6785A">
        <w:rPr>
          <w:rFonts w:ascii="Arial" w:hAnsi="Arial" w:cs="Arial"/>
          <w:sz w:val="24"/>
          <w:szCs w:val="24"/>
        </w:rPr>
        <w:t xml:space="preserve">, however this </w:t>
      </w:r>
      <w:r>
        <w:rPr>
          <w:rFonts w:ascii="Arial" w:hAnsi="Arial" w:cs="Arial"/>
          <w:sz w:val="24"/>
          <w:szCs w:val="24"/>
        </w:rPr>
        <w:t>was</w:t>
      </w:r>
      <w:r w:rsidRPr="00A6785A">
        <w:rPr>
          <w:rFonts w:ascii="Arial" w:hAnsi="Arial" w:cs="Arial"/>
          <w:sz w:val="24"/>
          <w:szCs w:val="24"/>
        </w:rPr>
        <w:t xml:space="preserve"> an improve</w:t>
      </w:r>
      <w:r>
        <w:rPr>
          <w:rFonts w:ascii="Arial" w:hAnsi="Arial" w:cs="Arial"/>
          <w:sz w:val="24"/>
          <w:szCs w:val="24"/>
        </w:rPr>
        <w:t>d position on the forecast outturn predominantly</w:t>
      </w:r>
      <w:r w:rsidRPr="00A6785A">
        <w:rPr>
          <w:rFonts w:ascii="Arial" w:hAnsi="Arial" w:cs="Arial"/>
          <w:sz w:val="24"/>
          <w:szCs w:val="24"/>
        </w:rPr>
        <w:t xml:space="preserve"> due to additional provider sustainability </w:t>
      </w:r>
      <w:r>
        <w:rPr>
          <w:rFonts w:ascii="Arial" w:hAnsi="Arial" w:cs="Arial"/>
          <w:sz w:val="24"/>
          <w:szCs w:val="24"/>
        </w:rPr>
        <w:t xml:space="preserve">incentive </w:t>
      </w:r>
      <w:r w:rsidRPr="00A6785A">
        <w:rPr>
          <w:rFonts w:ascii="Arial" w:hAnsi="Arial" w:cs="Arial"/>
          <w:sz w:val="24"/>
          <w:szCs w:val="24"/>
        </w:rPr>
        <w:t>funding for both W</w:t>
      </w:r>
      <w:r w:rsidR="004D3B7B">
        <w:rPr>
          <w:rFonts w:ascii="Arial" w:hAnsi="Arial" w:cs="Arial"/>
          <w:sz w:val="24"/>
          <w:szCs w:val="24"/>
        </w:rPr>
        <w:t xml:space="preserve">irral </w:t>
      </w:r>
      <w:r w:rsidRPr="00A6785A">
        <w:rPr>
          <w:rFonts w:ascii="Arial" w:hAnsi="Arial" w:cs="Arial"/>
          <w:sz w:val="24"/>
          <w:szCs w:val="24"/>
        </w:rPr>
        <w:t>C</w:t>
      </w:r>
      <w:r w:rsidR="004D3B7B">
        <w:rPr>
          <w:rFonts w:ascii="Arial" w:hAnsi="Arial" w:cs="Arial"/>
          <w:sz w:val="24"/>
          <w:szCs w:val="24"/>
        </w:rPr>
        <w:t xml:space="preserve">ommunity Health and Care </w:t>
      </w:r>
      <w:r w:rsidRPr="00A6785A">
        <w:rPr>
          <w:rFonts w:ascii="Arial" w:hAnsi="Arial" w:cs="Arial"/>
          <w:sz w:val="24"/>
          <w:szCs w:val="24"/>
        </w:rPr>
        <w:t>T</w:t>
      </w:r>
      <w:r w:rsidR="004D3B7B">
        <w:rPr>
          <w:rFonts w:ascii="Arial" w:hAnsi="Arial" w:cs="Arial"/>
          <w:sz w:val="24"/>
          <w:szCs w:val="24"/>
        </w:rPr>
        <w:t>rust</w:t>
      </w:r>
      <w:r w:rsidRPr="00A6785A">
        <w:rPr>
          <w:rFonts w:ascii="Arial" w:hAnsi="Arial" w:cs="Arial"/>
          <w:sz w:val="24"/>
          <w:szCs w:val="24"/>
        </w:rPr>
        <w:t xml:space="preserve"> and C</w:t>
      </w:r>
      <w:r w:rsidR="004D3B7B">
        <w:rPr>
          <w:rFonts w:ascii="Arial" w:hAnsi="Arial" w:cs="Arial"/>
          <w:sz w:val="24"/>
          <w:szCs w:val="24"/>
        </w:rPr>
        <w:t xml:space="preserve">heshire and </w:t>
      </w:r>
      <w:r w:rsidRPr="00A6785A">
        <w:rPr>
          <w:rFonts w:ascii="Arial" w:hAnsi="Arial" w:cs="Arial"/>
          <w:sz w:val="24"/>
          <w:szCs w:val="24"/>
        </w:rPr>
        <w:t>W</w:t>
      </w:r>
      <w:r w:rsidR="004D3B7B">
        <w:rPr>
          <w:rFonts w:ascii="Arial" w:hAnsi="Arial" w:cs="Arial"/>
          <w:sz w:val="24"/>
          <w:szCs w:val="24"/>
        </w:rPr>
        <w:t xml:space="preserve">irral </w:t>
      </w:r>
      <w:r w:rsidRPr="00A6785A">
        <w:rPr>
          <w:rFonts w:ascii="Arial" w:hAnsi="Arial" w:cs="Arial"/>
          <w:sz w:val="24"/>
          <w:szCs w:val="24"/>
        </w:rPr>
        <w:t>P</w:t>
      </w:r>
      <w:r w:rsidR="004D3B7B">
        <w:rPr>
          <w:rFonts w:ascii="Arial" w:hAnsi="Arial" w:cs="Arial"/>
          <w:sz w:val="24"/>
          <w:szCs w:val="24"/>
        </w:rPr>
        <w:t>artnership</w:t>
      </w:r>
      <w:r w:rsidRPr="00A6785A">
        <w:rPr>
          <w:rFonts w:ascii="Arial" w:hAnsi="Arial" w:cs="Arial"/>
          <w:sz w:val="24"/>
          <w:szCs w:val="24"/>
        </w:rPr>
        <w:t xml:space="preserve"> at £1.9m</w:t>
      </w:r>
      <w:r>
        <w:rPr>
          <w:rFonts w:ascii="Arial" w:hAnsi="Arial" w:cs="Arial"/>
          <w:sz w:val="24"/>
          <w:szCs w:val="24"/>
        </w:rPr>
        <w:t xml:space="preserve"> received at the year end.</w:t>
      </w:r>
      <w:r w:rsidRPr="00A6785A">
        <w:rPr>
          <w:rFonts w:ascii="Arial" w:hAnsi="Arial" w:cs="Arial"/>
          <w:sz w:val="24"/>
          <w:szCs w:val="24"/>
        </w:rPr>
        <w:t xml:space="preserve"> </w:t>
      </w:r>
    </w:p>
    <w:p w:rsidR="0080279F" w:rsidRDefault="0080279F" w:rsidP="004D65BF">
      <w:pPr>
        <w:jc w:val="both"/>
        <w:rPr>
          <w:rFonts w:ascii="Arial" w:hAnsi="Arial" w:cs="Arial"/>
          <w:sz w:val="24"/>
          <w:szCs w:val="24"/>
        </w:rPr>
      </w:pPr>
      <w:r>
        <w:rPr>
          <w:rFonts w:ascii="Arial" w:hAnsi="Arial" w:cs="Arial"/>
          <w:sz w:val="24"/>
          <w:szCs w:val="24"/>
        </w:rPr>
        <w:t>There were a number of key pressures across the system in year, primarily due to outsourcing costs for elective activity due to non-elective demand at the beginning of the year, along with costs for additional beds at Clatterbridge hospital, CCG costs relating to out of hospital packages of care and a shortfall in delivering the required savings plan at both WUTH and WCCG. Non recurrent support and contingency offset pressures however for the CCG to bring them back into balance at the year end.</w:t>
      </w:r>
    </w:p>
    <w:p w:rsidR="0080279F" w:rsidRDefault="0080279F" w:rsidP="0080279F">
      <w:pPr>
        <w:rPr>
          <w:rFonts w:ascii="Arial" w:hAnsi="Arial" w:cs="Arial"/>
          <w:b/>
          <w:color w:val="1F497D" w:themeColor="text2"/>
          <w:sz w:val="40"/>
          <w:szCs w:val="40"/>
          <w:u w:val="single"/>
        </w:rPr>
      </w:pPr>
      <w:r w:rsidRPr="008F330A">
        <w:rPr>
          <w:rFonts w:ascii="Arial" w:hAnsi="Arial" w:cs="Arial"/>
          <w:b/>
          <w:color w:val="1F497D" w:themeColor="text2"/>
          <w:sz w:val="40"/>
          <w:szCs w:val="40"/>
          <w:u w:val="single"/>
        </w:rPr>
        <w:t>C</w:t>
      </w:r>
      <w:r w:rsidR="004D3B7B" w:rsidRPr="008F330A">
        <w:rPr>
          <w:rFonts w:ascii="Arial" w:hAnsi="Arial" w:cs="Arial"/>
          <w:b/>
          <w:color w:val="1F497D" w:themeColor="text2"/>
          <w:sz w:val="40"/>
          <w:szCs w:val="40"/>
          <w:u w:val="single"/>
        </w:rPr>
        <w:t xml:space="preserve">ost Improvement </w:t>
      </w:r>
      <w:r w:rsidRPr="008F330A">
        <w:rPr>
          <w:rFonts w:ascii="Arial" w:hAnsi="Arial" w:cs="Arial"/>
          <w:b/>
          <w:color w:val="1F497D" w:themeColor="text2"/>
          <w:sz w:val="40"/>
          <w:szCs w:val="40"/>
          <w:u w:val="single"/>
        </w:rPr>
        <w:t>P</w:t>
      </w:r>
      <w:r w:rsidR="004D3B7B" w:rsidRPr="008F330A">
        <w:rPr>
          <w:rFonts w:ascii="Arial" w:hAnsi="Arial" w:cs="Arial"/>
          <w:b/>
          <w:color w:val="1F497D" w:themeColor="text2"/>
          <w:sz w:val="40"/>
          <w:szCs w:val="40"/>
          <w:u w:val="single"/>
        </w:rPr>
        <w:t>lan (CIP)</w:t>
      </w:r>
      <w:r w:rsidRPr="008F330A">
        <w:rPr>
          <w:rFonts w:ascii="Arial" w:hAnsi="Arial" w:cs="Arial"/>
          <w:b/>
          <w:color w:val="1F497D" w:themeColor="text2"/>
          <w:sz w:val="40"/>
          <w:szCs w:val="40"/>
          <w:u w:val="single"/>
        </w:rPr>
        <w:t>/</w:t>
      </w:r>
      <w:r w:rsidR="004D3B7B" w:rsidRPr="008F330A">
        <w:rPr>
          <w:rFonts w:ascii="Arial" w:hAnsi="Arial" w:cs="Arial"/>
          <w:b/>
          <w:color w:val="1F497D" w:themeColor="text2"/>
          <w:sz w:val="40"/>
          <w:szCs w:val="40"/>
          <w:u w:val="single"/>
        </w:rPr>
        <w:t>Quality, Innovation, Productivity and Prevention (QIPP)</w:t>
      </w:r>
      <w:r w:rsidRPr="008F330A">
        <w:rPr>
          <w:rFonts w:ascii="Arial" w:hAnsi="Arial" w:cs="Arial"/>
          <w:b/>
          <w:color w:val="1F497D" w:themeColor="text2"/>
          <w:sz w:val="40"/>
          <w:szCs w:val="40"/>
          <w:u w:val="single"/>
        </w:rPr>
        <w:t xml:space="preserve"> </w:t>
      </w:r>
      <w:r w:rsidR="004D3B7B" w:rsidRPr="008F330A">
        <w:rPr>
          <w:rFonts w:ascii="Arial" w:hAnsi="Arial" w:cs="Arial"/>
          <w:b/>
          <w:color w:val="1F497D" w:themeColor="text2"/>
          <w:sz w:val="40"/>
          <w:szCs w:val="40"/>
          <w:u w:val="single"/>
        </w:rPr>
        <w:t>S</w:t>
      </w:r>
      <w:r w:rsidRPr="008F330A">
        <w:rPr>
          <w:rFonts w:ascii="Arial" w:hAnsi="Arial" w:cs="Arial"/>
          <w:b/>
          <w:color w:val="1F497D" w:themeColor="text2"/>
          <w:sz w:val="40"/>
          <w:szCs w:val="40"/>
          <w:u w:val="single"/>
        </w:rPr>
        <w:t>avings Plan</w:t>
      </w:r>
    </w:p>
    <w:p w:rsidR="00FF5A3B" w:rsidRDefault="00FF5A3B" w:rsidP="0080279F">
      <w:pPr>
        <w:rPr>
          <w:rFonts w:ascii="Arial" w:hAnsi="Arial" w:cs="Arial"/>
          <w:b/>
          <w:color w:val="1F497D" w:themeColor="text2"/>
          <w:sz w:val="40"/>
          <w:szCs w:val="40"/>
          <w:u w:val="single"/>
        </w:rPr>
      </w:pPr>
    </w:p>
    <w:tbl>
      <w:tblPr>
        <w:tblStyle w:val="TableGrid1"/>
        <w:tblW w:w="0" w:type="auto"/>
        <w:tblLook w:val="04A0" w:firstRow="1" w:lastRow="0" w:firstColumn="1" w:lastColumn="0" w:noHBand="0" w:noVBand="1"/>
      </w:tblPr>
      <w:tblGrid>
        <w:gridCol w:w="3794"/>
        <w:gridCol w:w="1843"/>
        <w:gridCol w:w="1842"/>
        <w:gridCol w:w="1763"/>
      </w:tblGrid>
      <w:tr w:rsidR="00DA2141" w:rsidTr="00FF5A3B">
        <w:trPr>
          <w:trHeight w:val="746"/>
        </w:trPr>
        <w:tc>
          <w:tcPr>
            <w:tcW w:w="3794" w:type="dxa"/>
            <w:shd w:val="clear" w:color="auto" w:fill="C6D9F1" w:themeFill="text2" w:themeFillTint="33"/>
          </w:tcPr>
          <w:p w:rsidR="00DA2141" w:rsidRPr="00FF5A3B" w:rsidRDefault="00DA2141" w:rsidP="00647B4E">
            <w:pPr>
              <w:jc w:val="center"/>
              <w:rPr>
                <w:rFonts w:ascii="Arial" w:hAnsi="Arial" w:cs="Arial"/>
                <w:b/>
                <w:sz w:val="24"/>
                <w:szCs w:val="24"/>
              </w:rPr>
            </w:pPr>
            <w:r w:rsidRPr="00FF5A3B">
              <w:rPr>
                <w:rFonts w:ascii="Arial" w:hAnsi="Arial" w:cs="Arial"/>
                <w:b/>
                <w:sz w:val="24"/>
                <w:szCs w:val="24"/>
              </w:rPr>
              <w:t>CIP/QIPP Performance</w:t>
            </w:r>
          </w:p>
        </w:tc>
        <w:tc>
          <w:tcPr>
            <w:tcW w:w="1843" w:type="dxa"/>
            <w:shd w:val="clear" w:color="auto" w:fill="C6D9F1" w:themeFill="text2" w:themeFillTint="33"/>
          </w:tcPr>
          <w:p w:rsidR="00DA2141" w:rsidRPr="00FF5A3B" w:rsidRDefault="00DA2141" w:rsidP="00647B4E">
            <w:pPr>
              <w:jc w:val="center"/>
              <w:rPr>
                <w:rFonts w:ascii="Arial" w:hAnsi="Arial" w:cs="Arial"/>
                <w:b/>
                <w:sz w:val="24"/>
                <w:szCs w:val="24"/>
              </w:rPr>
            </w:pPr>
            <w:r w:rsidRPr="00FF5A3B">
              <w:rPr>
                <w:rFonts w:ascii="Arial" w:hAnsi="Arial" w:cs="Arial"/>
                <w:b/>
                <w:sz w:val="24"/>
                <w:szCs w:val="24"/>
              </w:rPr>
              <w:t>Plan</w:t>
            </w:r>
          </w:p>
          <w:p w:rsidR="00DA2141" w:rsidRPr="00FF5A3B" w:rsidRDefault="00DA2141" w:rsidP="00647B4E">
            <w:pPr>
              <w:jc w:val="center"/>
              <w:rPr>
                <w:rFonts w:ascii="Arial" w:hAnsi="Arial" w:cs="Arial"/>
                <w:b/>
                <w:sz w:val="24"/>
                <w:szCs w:val="24"/>
              </w:rPr>
            </w:pPr>
            <w:r w:rsidRPr="00FF5A3B">
              <w:rPr>
                <w:rFonts w:ascii="Arial" w:hAnsi="Arial" w:cs="Arial"/>
                <w:b/>
                <w:sz w:val="24"/>
                <w:szCs w:val="24"/>
              </w:rPr>
              <w:t>£’000</w:t>
            </w:r>
          </w:p>
        </w:tc>
        <w:tc>
          <w:tcPr>
            <w:tcW w:w="1842" w:type="dxa"/>
            <w:shd w:val="clear" w:color="auto" w:fill="C6D9F1" w:themeFill="text2" w:themeFillTint="33"/>
          </w:tcPr>
          <w:p w:rsidR="00DA2141" w:rsidRPr="00FF5A3B" w:rsidRDefault="00DA2141" w:rsidP="00647B4E">
            <w:pPr>
              <w:jc w:val="center"/>
              <w:rPr>
                <w:rFonts w:ascii="Arial" w:hAnsi="Arial" w:cs="Arial"/>
                <w:b/>
                <w:sz w:val="24"/>
                <w:szCs w:val="24"/>
              </w:rPr>
            </w:pPr>
            <w:r w:rsidRPr="00FF5A3B">
              <w:rPr>
                <w:rFonts w:ascii="Arial" w:hAnsi="Arial" w:cs="Arial"/>
                <w:b/>
                <w:sz w:val="24"/>
                <w:szCs w:val="24"/>
              </w:rPr>
              <w:t>Actual</w:t>
            </w:r>
          </w:p>
          <w:p w:rsidR="00DA2141" w:rsidRPr="00FF5A3B" w:rsidRDefault="00DA2141" w:rsidP="00647B4E">
            <w:pPr>
              <w:jc w:val="center"/>
              <w:rPr>
                <w:rFonts w:ascii="Arial" w:hAnsi="Arial" w:cs="Arial"/>
                <w:b/>
                <w:sz w:val="24"/>
                <w:szCs w:val="24"/>
              </w:rPr>
            </w:pPr>
            <w:r w:rsidRPr="00FF5A3B">
              <w:rPr>
                <w:rFonts w:ascii="Arial" w:hAnsi="Arial" w:cs="Arial"/>
                <w:b/>
                <w:sz w:val="24"/>
                <w:szCs w:val="24"/>
              </w:rPr>
              <w:t>£’000</w:t>
            </w:r>
          </w:p>
        </w:tc>
        <w:tc>
          <w:tcPr>
            <w:tcW w:w="1763" w:type="dxa"/>
            <w:shd w:val="clear" w:color="auto" w:fill="C6D9F1" w:themeFill="text2" w:themeFillTint="33"/>
          </w:tcPr>
          <w:p w:rsidR="00DA2141" w:rsidRPr="00FF5A3B" w:rsidRDefault="00DA2141" w:rsidP="00647B4E">
            <w:pPr>
              <w:jc w:val="center"/>
              <w:rPr>
                <w:rFonts w:ascii="Arial" w:hAnsi="Arial" w:cs="Arial"/>
                <w:b/>
                <w:sz w:val="24"/>
                <w:szCs w:val="24"/>
              </w:rPr>
            </w:pPr>
            <w:r w:rsidRPr="00FF5A3B">
              <w:rPr>
                <w:rFonts w:ascii="Arial" w:hAnsi="Arial" w:cs="Arial"/>
                <w:b/>
                <w:sz w:val="24"/>
                <w:szCs w:val="24"/>
              </w:rPr>
              <w:t>Variance</w:t>
            </w:r>
          </w:p>
          <w:p w:rsidR="00DA2141" w:rsidRPr="00FF5A3B" w:rsidRDefault="00DA2141" w:rsidP="00647B4E">
            <w:pPr>
              <w:jc w:val="center"/>
              <w:rPr>
                <w:rFonts w:ascii="Arial" w:hAnsi="Arial" w:cs="Arial"/>
                <w:b/>
                <w:sz w:val="24"/>
                <w:szCs w:val="24"/>
              </w:rPr>
            </w:pPr>
            <w:r w:rsidRPr="00FF5A3B">
              <w:rPr>
                <w:rFonts w:ascii="Arial" w:hAnsi="Arial" w:cs="Arial"/>
                <w:b/>
                <w:sz w:val="24"/>
                <w:szCs w:val="24"/>
              </w:rPr>
              <w:t>£’000</w:t>
            </w:r>
          </w:p>
        </w:tc>
      </w:tr>
      <w:tr w:rsidR="00DA2141" w:rsidTr="00647B4E">
        <w:tc>
          <w:tcPr>
            <w:tcW w:w="3794" w:type="dxa"/>
          </w:tcPr>
          <w:p w:rsidR="00DA2141" w:rsidRPr="00FF5A3B" w:rsidRDefault="00DA2141" w:rsidP="0080279F">
            <w:pPr>
              <w:rPr>
                <w:rFonts w:ascii="Arial" w:hAnsi="Arial" w:cs="Arial"/>
                <w:sz w:val="24"/>
                <w:szCs w:val="24"/>
              </w:rPr>
            </w:pPr>
            <w:r w:rsidRPr="00FF5A3B">
              <w:rPr>
                <w:rFonts w:ascii="Arial" w:hAnsi="Arial" w:cs="Arial"/>
                <w:sz w:val="24"/>
                <w:szCs w:val="24"/>
              </w:rPr>
              <w:t>CWP (Wirral proportion)</w:t>
            </w:r>
          </w:p>
        </w:tc>
        <w:tc>
          <w:tcPr>
            <w:tcW w:w="1843" w:type="dxa"/>
          </w:tcPr>
          <w:p w:rsidR="00DA2141" w:rsidRPr="00FF5A3B" w:rsidRDefault="00DA2141" w:rsidP="00DA2141">
            <w:pPr>
              <w:jc w:val="right"/>
              <w:rPr>
                <w:rFonts w:ascii="Arial" w:hAnsi="Arial" w:cs="Arial"/>
                <w:sz w:val="24"/>
                <w:szCs w:val="24"/>
              </w:rPr>
            </w:pPr>
            <w:r w:rsidRPr="00FF5A3B">
              <w:rPr>
                <w:rFonts w:ascii="Arial" w:hAnsi="Arial" w:cs="Arial"/>
                <w:sz w:val="24"/>
                <w:szCs w:val="24"/>
              </w:rPr>
              <w:t>980</w:t>
            </w:r>
          </w:p>
        </w:tc>
        <w:tc>
          <w:tcPr>
            <w:tcW w:w="1842" w:type="dxa"/>
          </w:tcPr>
          <w:p w:rsidR="00DA2141" w:rsidRPr="00FF5A3B" w:rsidRDefault="00DA2141" w:rsidP="00DA2141">
            <w:pPr>
              <w:jc w:val="right"/>
              <w:rPr>
                <w:rFonts w:ascii="Arial" w:hAnsi="Arial" w:cs="Arial"/>
                <w:sz w:val="24"/>
                <w:szCs w:val="24"/>
              </w:rPr>
            </w:pPr>
            <w:r w:rsidRPr="00FF5A3B">
              <w:rPr>
                <w:rFonts w:ascii="Arial" w:hAnsi="Arial" w:cs="Arial"/>
                <w:sz w:val="24"/>
                <w:szCs w:val="24"/>
              </w:rPr>
              <w:t>980</w:t>
            </w:r>
          </w:p>
        </w:tc>
        <w:tc>
          <w:tcPr>
            <w:tcW w:w="1763" w:type="dxa"/>
          </w:tcPr>
          <w:p w:rsidR="00DA2141" w:rsidRPr="00FF5A3B" w:rsidRDefault="00DA2141" w:rsidP="00DA2141">
            <w:pPr>
              <w:jc w:val="right"/>
              <w:rPr>
                <w:rFonts w:ascii="Arial" w:hAnsi="Arial" w:cs="Arial"/>
                <w:sz w:val="24"/>
                <w:szCs w:val="24"/>
              </w:rPr>
            </w:pPr>
            <w:r w:rsidRPr="00FF5A3B">
              <w:rPr>
                <w:rFonts w:ascii="Arial" w:hAnsi="Arial" w:cs="Arial"/>
                <w:sz w:val="24"/>
                <w:szCs w:val="24"/>
              </w:rPr>
              <w:t>0</w:t>
            </w:r>
          </w:p>
        </w:tc>
      </w:tr>
      <w:tr w:rsidR="00DA2141" w:rsidTr="00647B4E">
        <w:tc>
          <w:tcPr>
            <w:tcW w:w="3794" w:type="dxa"/>
          </w:tcPr>
          <w:p w:rsidR="00DA2141" w:rsidRPr="00FF5A3B" w:rsidRDefault="00DA2141" w:rsidP="0080279F">
            <w:pPr>
              <w:rPr>
                <w:rFonts w:ascii="Arial" w:hAnsi="Arial" w:cs="Arial"/>
                <w:sz w:val="24"/>
                <w:szCs w:val="24"/>
              </w:rPr>
            </w:pPr>
            <w:r w:rsidRPr="00FF5A3B">
              <w:rPr>
                <w:rFonts w:ascii="Arial" w:hAnsi="Arial" w:cs="Arial"/>
                <w:sz w:val="24"/>
                <w:szCs w:val="24"/>
              </w:rPr>
              <w:t>Wirral Community</w:t>
            </w:r>
          </w:p>
        </w:tc>
        <w:tc>
          <w:tcPr>
            <w:tcW w:w="1843" w:type="dxa"/>
          </w:tcPr>
          <w:p w:rsidR="00DA2141" w:rsidRPr="00FF5A3B" w:rsidRDefault="00DA2141" w:rsidP="00DA2141">
            <w:pPr>
              <w:jc w:val="right"/>
              <w:rPr>
                <w:rFonts w:ascii="Arial" w:hAnsi="Arial" w:cs="Arial"/>
                <w:sz w:val="24"/>
                <w:szCs w:val="24"/>
              </w:rPr>
            </w:pPr>
            <w:r w:rsidRPr="00FF5A3B">
              <w:rPr>
                <w:rFonts w:ascii="Arial" w:hAnsi="Arial" w:cs="Arial"/>
                <w:sz w:val="24"/>
                <w:szCs w:val="24"/>
              </w:rPr>
              <w:t>2,500</w:t>
            </w:r>
          </w:p>
        </w:tc>
        <w:tc>
          <w:tcPr>
            <w:tcW w:w="1842" w:type="dxa"/>
          </w:tcPr>
          <w:p w:rsidR="00DA2141" w:rsidRPr="00FF5A3B" w:rsidRDefault="00DA2141" w:rsidP="00DA2141">
            <w:pPr>
              <w:jc w:val="right"/>
              <w:rPr>
                <w:rFonts w:ascii="Arial" w:hAnsi="Arial" w:cs="Arial"/>
                <w:sz w:val="24"/>
                <w:szCs w:val="24"/>
              </w:rPr>
            </w:pPr>
            <w:r w:rsidRPr="00FF5A3B">
              <w:rPr>
                <w:rFonts w:ascii="Arial" w:hAnsi="Arial" w:cs="Arial"/>
                <w:sz w:val="24"/>
                <w:szCs w:val="24"/>
              </w:rPr>
              <w:t>2,502</w:t>
            </w:r>
          </w:p>
        </w:tc>
        <w:tc>
          <w:tcPr>
            <w:tcW w:w="1763" w:type="dxa"/>
          </w:tcPr>
          <w:p w:rsidR="00DA2141" w:rsidRPr="00FF5A3B" w:rsidRDefault="00DA2141" w:rsidP="00DA2141">
            <w:pPr>
              <w:jc w:val="right"/>
              <w:rPr>
                <w:rFonts w:ascii="Arial" w:hAnsi="Arial" w:cs="Arial"/>
                <w:sz w:val="24"/>
                <w:szCs w:val="24"/>
              </w:rPr>
            </w:pPr>
            <w:r w:rsidRPr="00FF5A3B">
              <w:rPr>
                <w:rFonts w:ascii="Arial" w:hAnsi="Arial" w:cs="Arial"/>
                <w:sz w:val="24"/>
                <w:szCs w:val="24"/>
              </w:rPr>
              <w:t>2</w:t>
            </w:r>
          </w:p>
        </w:tc>
      </w:tr>
      <w:tr w:rsidR="00DA2141" w:rsidRPr="00DA2141" w:rsidTr="00647B4E">
        <w:tc>
          <w:tcPr>
            <w:tcW w:w="3794" w:type="dxa"/>
          </w:tcPr>
          <w:p w:rsidR="00DA2141" w:rsidRPr="00FF5A3B" w:rsidRDefault="00DA2141" w:rsidP="0080279F">
            <w:pPr>
              <w:rPr>
                <w:rFonts w:ascii="Arial" w:hAnsi="Arial" w:cs="Arial"/>
                <w:sz w:val="24"/>
                <w:szCs w:val="24"/>
              </w:rPr>
            </w:pPr>
            <w:r w:rsidRPr="00FF5A3B">
              <w:rPr>
                <w:rFonts w:ascii="Arial" w:hAnsi="Arial" w:cs="Arial"/>
                <w:sz w:val="24"/>
                <w:szCs w:val="24"/>
              </w:rPr>
              <w:t>WUTH</w:t>
            </w:r>
          </w:p>
        </w:tc>
        <w:tc>
          <w:tcPr>
            <w:tcW w:w="1843" w:type="dxa"/>
          </w:tcPr>
          <w:p w:rsidR="00DA2141" w:rsidRPr="00FF5A3B" w:rsidRDefault="00DA2141" w:rsidP="00DA2141">
            <w:pPr>
              <w:jc w:val="right"/>
              <w:rPr>
                <w:rFonts w:ascii="Arial" w:hAnsi="Arial" w:cs="Arial"/>
                <w:sz w:val="24"/>
                <w:szCs w:val="24"/>
              </w:rPr>
            </w:pPr>
            <w:r w:rsidRPr="00FF5A3B">
              <w:rPr>
                <w:rFonts w:ascii="Arial" w:hAnsi="Arial" w:cs="Arial"/>
                <w:sz w:val="24"/>
                <w:szCs w:val="24"/>
              </w:rPr>
              <w:t>11,000</w:t>
            </w:r>
          </w:p>
        </w:tc>
        <w:tc>
          <w:tcPr>
            <w:tcW w:w="1842" w:type="dxa"/>
          </w:tcPr>
          <w:p w:rsidR="00DA2141" w:rsidRPr="00FF5A3B" w:rsidRDefault="00DA2141" w:rsidP="00DA2141">
            <w:pPr>
              <w:jc w:val="right"/>
              <w:rPr>
                <w:rFonts w:ascii="Arial" w:hAnsi="Arial" w:cs="Arial"/>
                <w:sz w:val="24"/>
                <w:szCs w:val="24"/>
              </w:rPr>
            </w:pPr>
            <w:r w:rsidRPr="00FF5A3B">
              <w:rPr>
                <w:rFonts w:ascii="Arial" w:hAnsi="Arial" w:cs="Arial"/>
                <w:sz w:val="24"/>
                <w:szCs w:val="24"/>
              </w:rPr>
              <w:t>9,568</w:t>
            </w:r>
          </w:p>
        </w:tc>
        <w:tc>
          <w:tcPr>
            <w:tcW w:w="1763" w:type="dxa"/>
          </w:tcPr>
          <w:p w:rsidR="00DA2141" w:rsidRPr="00FF5A3B" w:rsidRDefault="00DA2141" w:rsidP="00DA2141">
            <w:pPr>
              <w:jc w:val="right"/>
              <w:rPr>
                <w:rFonts w:ascii="Arial" w:hAnsi="Arial" w:cs="Arial"/>
                <w:color w:val="FF0000"/>
                <w:sz w:val="24"/>
                <w:szCs w:val="24"/>
              </w:rPr>
            </w:pPr>
            <w:r w:rsidRPr="00FF5A3B">
              <w:rPr>
                <w:rFonts w:ascii="Arial" w:hAnsi="Arial" w:cs="Arial"/>
                <w:color w:val="FF0000"/>
                <w:sz w:val="24"/>
                <w:szCs w:val="24"/>
              </w:rPr>
              <w:t>(1,432)</w:t>
            </w:r>
          </w:p>
        </w:tc>
      </w:tr>
      <w:tr w:rsidR="00DA2141" w:rsidRPr="00DA2141" w:rsidTr="00647B4E">
        <w:tc>
          <w:tcPr>
            <w:tcW w:w="3794" w:type="dxa"/>
          </w:tcPr>
          <w:p w:rsidR="00DA2141" w:rsidRPr="00FF5A3B" w:rsidRDefault="00DA2141" w:rsidP="0080279F">
            <w:pPr>
              <w:rPr>
                <w:rFonts w:ascii="Arial" w:hAnsi="Arial" w:cs="Arial"/>
                <w:sz w:val="24"/>
                <w:szCs w:val="24"/>
              </w:rPr>
            </w:pPr>
            <w:r w:rsidRPr="00FF5A3B">
              <w:rPr>
                <w:rFonts w:ascii="Arial" w:hAnsi="Arial" w:cs="Arial"/>
                <w:sz w:val="24"/>
                <w:szCs w:val="24"/>
              </w:rPr>
              <w:t>Wirral CCG</w:t>
            </w:r>
          </w:p>
        </w:tc>
        <w:tc>
          <w:tcPr>
            <w:tcW w:w="1843" w:type="dxa"/>
          </w:tcPr>
          <w:p w:rsidR="00DA2141" w:rsidRPr="00FF5A3B" w:rsidRDefault="00DA2141" w:rsidP="00DA2141">
            <w:pPr>
              <w:jc w:val="right"/>
              <w:rPr>
                <w:rFonts w:ascii="Arial" w:hAnsi="Arial" w:cs="Arial"/>
                <w:sz w:val="24"/>
                <w:szCs w:val="24"/>
              </w:rPr>
            </w:pPr>
            <w:r w:rsidRPr="00FF5A3B">
              <w:rPr>
                <w:rFonts w:ascii="Arial" w:hAnsi="Arial" w:cs="Arial"/>
                <w:sz w:val="24"/>
                <w:szCs w:val="24"/>
              </w:rPr>
              <w:t>19,639</w:t>
            </w:r>
          </w:p>
        </w:tc>
        <w:tc>
          <w:tcPr>
            <w:tcW w:w="1842" w:type="dxa"/>
          </w:tcPr>
          <w:p w:rsidR="00DA2141" w:rsidRPr="00FF5A3B" w:rsidRDefault="00DA2141" w:rsidP="00DA2141">
            <w:pPr>
              <w:jc w:val="right"/>
              <w:rPr>
                <w:rFonts w:ascii="Arial" w:hAnsi="Arial" w:cs="Arial"/>
                <w:sz w:val="24"/>
                <w:szCs w:val="24"/>
              </w:rPr>
            </w:pPr>
            <w:r w:rsidRPr="00FF5A3B">
              <w:rPr>
                <w:rFonts w:ascii="Arial" w:hAnsi="Arial" w:cs="Arial"/>
                <w:sz w:val="24"/>
                <w:szCs w:val="24"/>
              </w:rPr>
              <w:t>11,582</w:t>
            </w:r>
          </w:p>
        </w:tc>
        <w:tc>
          <w:tcPr>
            <w:tcW w:w="1763" w:type="dxa"/>
          </w:tcPr>
          <w:p w:rsidR="00DA2141" w:rsidRPr="00FF5A3B" w:rsidRDefault="00DA2141" w:rsidP="00DA2141">
            <w:pPr>
              <w:jc w:val="right"/>
              <w:rPr>
                <w:rFonts w:ascii="Arial" w:hAnsi="Arial" w:cs="Arial"/>
                <w:color w:val="FF0000"/>
                <w:sz w:val="24"/>
                <w:szCs w:val="24"/>
              </w:rPr>
            </w:pPr>
            <w:r w:rsidRPr="00FF5A3B">
              <w:rPr>
                <w:rFonts w:ascii="Arial" w:hAnsi="Arial" w:cs="Arial"/>
                <w:color w:val="FF0000"/>
                <w:sz w:val="24"/>
                <w:szCs w:val="24"/>
              </w:rPr>
              <w:t>(7,957)</w:t>
            </w:r>
          </w:p>
        </w:tc>
      </w:tr>
      <w:tr w:rsidR="00DA2141" w:rsidTr="00647B4E">
        <w:tc>
          <w:tcPr>
            <w:tcW w:w="3794" w:type="dxa"/>
          </w:tcPr>
          <w:p w:rsidR="00DA2141" w:rsidRPr="00FF5A3B" w:rsidRDefault="00DA2141" w:rsidP="0080279F">
            <w:pPr>
              <w:rPr>
                <w:rFonts w:ascii="Arial" w:hAnsi="Arial" w:cs="Arial"/>
                <w:sz w:val="24"/>
                <w:szCs w:val="24"/>
              </w:rPr>
            </w:pPr>
            <w:r w:rsidRPr="00FF5A3B">
              <w:rPr>
                <w:rFonts w:ascii="Arial" w:hAnsi="Arial" w:cs="Arial"/>
                <w:sz w:val="24"/>
                <w:szCs w:val="24"/>
              </w:rPr>
              <w:t>Wirral LA</w:t>
            </w:r>
          </w:p>
        </w:tc>
        <w:tc>
          <w:tcPr>
            <w:tcW w:w="1843" w:type="dxa"/>
          </w:tcPr>
          <w:p w:rsidR="00DA2141" w:rsidRPr="00FF5A3B" w:rsidRDefault="00DA2141" w:rsidP="00DA2141">
            <w:pPr>
              <w:jc w:val="right"/>
              <w:rPr>
                <w:rFonts w:ascii="Arial" w:hAnsi="Arial" w:cs="Arial"/>
                <w:sz w:val="24"/>
                <w:szCs w:val="24"/>
              </w:rPr>
            </w:pPr>
            <w:r w:rsidRPr="00FF5A3B">
              <w:rPr>
                <w:rFonts w:ascii="Arial" w:hAnsi="Arial" w:cs="Arial"/>
                <w:sz w:val="24"/>
                <w:szCs w:val="24"/>
              </w:rPr>
              <w:t>1,500</w:t>
            </w:r>
          </w:p>
        </w:tc>
        <w:tc>
          <w:tcPr>
            <w:tcW w:w="1842" w:type="dxa"/>
          </w:tcPr>
          <w:p w:rsidR="00DA2141" w:rsidRPr="00FF5A3B" w:rsidRDefault="00DA2141" w:rsidP="00DA2141">
            <w:pPr>
              <w:jc w:val="right"/>
              <w:rPr>
                <w:rFonts w:ascii="Arial" w:hAnsi="Arial" w:cs="Arial"/>
                <w:sz w:val="24"/>
                <w:szCs w:val="24"/>
              </w:rPr>
            </w:pPr>
            <w:r w:rsidRPr="00FF5A3B">
              <w:rPr>
                <w:rFonts w:ascii="Arial" w:hAnsi="Arial" w:cs="Arial"/>
                <w:sz w:val="24"/>
                <w:szCs w:val="24"/>
              </w:rPr>
              <w:t>1,500</w:t>
            </w:r>
          </w:p>
        </w:tc>
        <w:tc>
          <w:tcPr>
            <w:tcW w:w="1763" w:type="dxa"/>
          </w:tcPr>
          <w:p w:rsidR="00DA2141" w:rsidRPr="00FF5A3B" w:rsidRDefault="00DA2141" w:rsidP="00DA2141">
            <w:pPr>
              <w:jc w:val="right"/>
              <w:rPr>
                <w:rFonts w:ascii="Arial" w:hAnsi="Arial" w:cs="Arial"/>
                <w:sz w:val="24"/>
                <w:szCs w:val="24"/>
              </w:rPr>
            </w:pPr>
            <w:r w:rsidRPr="00FF5A3B">
              <w:rPr>
                <w:rFonts w:ascii="Arial" w:hAnsi="Arial" w:cs="Arial"/>
                <w:sz w:val="24"/>
                <w:szCs w:val="24"/>
              </w:rPr>
              <w:t>0</w:t>
            </w:r>
          </w:p>
        </w:tc>
      </w:tr>
      <w:tr w:rsidR="00DA2141" w:rsidTr="00647B4E">
        <w:tc>
          <w:tcPr>
            <w:tcW w:w="3794" w:type="dxa"/>
            <w:shd w:val="clear" w:color="auto" w:fill="BFBFBF" w:themeFill="background1" w:themeFillShade="BF"/>
          </w:tcPr>
          <w:p w:rsidR="00DA2141" w:rsidRPr="00FF5A3B" w:rsidRDefault="00DA2141" w:rsidP="0080279F">
            <w:pPr>
              <w:rPr>
                <w:rFonts w:ascii="Arial" w:hAnsi="Arial" w:cs="Arial"/>
                <w:b/>
                <w:sz w:val="24"/>
                <w:szCs w:val="24"/>
              </w:rPr>
            </w:pPr>
            <w:r w:rsidRPr="00FF5A3B">
              <w:rPr>
                <w:rFonts w:ascii="Arial" w:hAnsi="Arial" w:cs="Arial"/>
                <w:b/>
                <w:sz w:val="24"/>
                <w:szCs w:val="24"/>
              </w:rPr>
              <w:t>Total</w:t>
            </w:r>
          </w:p>
        </w:tc>
        <w:tc>
          <w:tcPr>
            <w:tcW w:w="1843" w:type="dxa"/>
            <w:shd w:val="clear" w:color="auto" w:fill="BFBFBF" w:themeFill="background1" w:themeFillShade="BF"/>
          </w:tcPr>
          <w:p w:rsidR="00DA2141" w:rsidRPr="00FF5A3B" w:rsidRDefault="00DA2141" w:rsidP="00DA2141">
            <w:pPr>
              <w:jc w:val="right"/>
              <w:rPr>
                <w:rFonts w:ascii="Arial" w:hAnsi="Arial" w:cs="Arial"/>
                <w:b/>
                <w:sz w:val="24"/>
                <w:szCs w:val="24"/>
              </w:rPr>
            </w:pPr>
            <w:r w:rsidRPr="00FF5A3B">
              <w:rPr>
                <w:rFonts w:ascii="Arial" w:hAnsi="Arial" w:cs="Arial"/>
                <w:b/>
                <w:sz w:val="24"/>
                <w:szCs w:val="24"/>
              </w:rPr>
              <w:t>35,619</w:t>
            </w:r>
          </w:p>
        </w:tc>
        <w:tc>
          <w:tcPr>
            <w:tcW w:w="1842" w:type="dxa"/>
            <w:shd w:val="clear" w:color="auto" w:fill="BFBFBF" w:themeFill="background1" w:themeFillShade="BF"/>
          </w:tcPr>
          <w:p w:rsidR="00DA2141" w:rsidRPr="00FF5A3B" w:rsidRDefault="00DA2141" w:rsidP="00DA2141">
            <w:pPr>
              <w:jc w:val="right"/>
              <w:rPr>
                <w:rFonts w:ascii="Arial" w:hAnsi="Arial" w:cs="Arial"/>
                <w:b/>
                <w:sz w:val="24"/>
                <w:szCs w:val="24"/>
              </w:rPr>
            </w:pPr>
            <w:r w:rsidRPr="00FF5A3B">
              <w:rPr>
                <w:rFonts w:ascii="Arial" w:hAnsi="Arial" w:cs="Arial"/>
                <w:b/>
                <w:sz w:val="24"/>
                <w:szCs w:val="24"/>
              </w:rPr>
              <w:t>26,232</w:t>
            </w:r>
          </w:p>
        </w:tc>
        <w:tc>
          <w:tcPr>
            <w:tcW w:w="1763" w:type="dxa"/>
            <w:shd w:val="clear" w:color="auto" w:fill="BFBFBF" w:themeFill="background1" w:themeFillShade="BF"/>
          </w:tcPr>
          <w:p w:rsidR="00DA2141" w:rsidRPr="00FF5A3B" w:rsidRDefault="00DA2141" w:rsidP="00DA2141">
            <w:pPr>
              <w:jc w:val="right"/>
              <w:rPr>
                <w:rFonts w:ascii="Arial" w:hAnsi="Arial" w:cs="Arial"/>
                <w:b/>
                <w:sz w:val="24"/>
                <w:szCs w:val="24"/>
              </w:rPr>
            </w:pPr>
            <w:r w:rsidRPr="00FF5A3B">
              <w:rPr>
                <w:rFonts w:ascii="Arial" w:hAnsi="Arial" w:cs="Arial"/>
                <w:b/>
                <w:color w:val="FF0000"/>
                <w:sz w:val="24"/>
                <w:szCs w:val="24"/>
              </w:rPr>
              <w:t>(9,387)</w:t>
            </w:r>
          </w:p>
        </w:tc>
      </w:tr>
    </w:tbl>
    <w:p w:rsidR="00DA2141" w:rsidRPr="00DA2141" w:rsidRDefault="00DA2141" w:rsidP="0080279F">
      <w:pPr>
        <w:rPr>
          <w:rFonts w:ascii="Arial" w:hAnsi="Arial" w:cs="Arial"/>
          <w:b/>
          <w:color w:val="1F497D" w:themeColor="text2"/>
          <w:sz w:val="24"/>
          <w:szCs w:val="24"/>
          <w:u w:val="single"/>
        </w:rPr>
      </w:pPr>
    </w:p>
    <w:p w:rsidR="0080279F" w:rsidRDefault="0080279F" w:rsidP="004D65BF">
      <w:pPr>
        <w:jc w:val="both"/>
        <w:rPr>
          <w:rFonts w:ascii="Arial" w:hAnsi="Arial" w:cs="Arial"/>
          <w:sz w:val="24"/>
          <w:szCs w:val="24"/>
        </w:rPr>
      </w:pPr>
      <w:r>
        <w:rPr>
          <w:rFonts w:ascii="Arial" w:hAnsi="Arial" w:cs="Arial"/>
          <w:sz w:val="24"/>
          <w:szCs w:val="24"/>
        </w:rPr>
        <w:t>The table above shows system savings delivered of £26.2m against a plan of £35.6m.  Although the savings delivered were significantly below plan due to the challenging target required for the CCG the overall system savings achieved represents delivery of almost 4% which is a great achievement.</w:t>
      </w:r>
    </w:p>
    <w:p w:rsidR="00DA2141" w:rsidRDefault="00DA2141" w:rsidP="004D65BF">
      <w:pPr>
        <w:jc w:val="both"/>
        <w:rPr>
          <w:rFonts w:ascii="Arial" w:hAnsi="Arial" w:cs="Arial"/>
          <w:sz w:val="24"/>
          <w:szCs w:val="24"/>
        </w:rPr>
      </w:pPr>
    </w:p>
    <w:p w:rsidR="0080279F" w:rsidRPr="00DA2141" w:rsidRDefault="0080279F" w:rsidP="00135F30">
      <w:pPr>
        <w:jc w:val="both"/>
        <w:rPr>
          <w:rFonts w:ascii="Arial" w:hAnsi="Arial" w:cs="Arial"/>
          <w:b/>
          <w:color w:val="1F497D" w:themeColor="text2"/>
          <w:sz w:val="40"/>
          <w:szCs w:val="40"/>
          <w:u w:val="single"/>
        </w:rPr>
      </w:pPr>
      <w:r w:rsidRPr="00DA2141">
        <w:rPr>
          <w:rFonts w:ascii="Arial" w:hAnsi="Arial" w:cs="Arial"/>
          <w:b/>
          <w:color w:val="1F497D" w:themeColor="text2"/>
          <w:sz w:val="40"/>
          <w:szCs w:val="40"/>
          <w:u w:val="single"/>
        </w:rPr>
        <w:t>Underlying System Deficit</w:t>
      </w:r>
    </w:p>
    <w:p w:rsidR="0080279F" w:rsidRPr="00AB59D9" w:rsidRDefault="0080279F" w:rsidP="00135F30">
      <w:pPr>
        <w:jc w:val="both"/>
        <w:rPr>
          <w:rFonts w:ascii="Arial" w:hAnsi="Arial" w:cs="Arial"/>
          <w:sz w:val="24"/>
          <w:szCs w:val="24"/>
        </w:rPr>
      </w:pPr>
      <w:r w:rsidRPr="00AB59D9">
        <w:rPr>
          <w:rFonts w:ascii="Arial" w:hAnsi="Arial" w:cs="Arial"/>
          <w:sz w:val="24"/>
          <w:szCs w:val="24"/>
        </w:rPr>
        <w:t xml:space="preserve">Although the system deficit for 2018/19 is £26.5m there are a number of </w:t>
      </w:r>
      <w:r w:rsidR="00FE130C" w:rsidRPr="00AB59D9">
        <w:rPr>
          <w:rFonts w:ascii="Arial" w:hAnsi="Arial" w:cs="Arial"/>
          <w:sz w:val="24"/>
          <w:szCs w:val="24"/>
        </w:rPr>
        <w:t>non-recurrent</w:t>
      </w:r>
      <w:r w:rsidRPr="00AB59D9">
        <w:rPr>
          <w:rFonts w:ascii="Arial" w:hAnsi="Arial" w:cs="Arial"/>
          <w:sz w:val="24"/>
          <w:szCs w:val="24"/>
        </w:rPr>
        <w:t xml:space="preserve"> benefits which mask the real underlying deficit to be carried forward for the system</w:t>
      </w:r>
      <w:r>
        <w:rPr>
          <w:rFonts w:ascii="Arial" w:hAnsi="Arial" w:cs="Arial"/>
          <w:sz w:val="24"/>
          <w:szCs w:val="24"/>
        </w:rPr>
        <w:t xml:space="preserve"> at c</w:t>
      </w:r>
      <w:r w:rsidRPr="00AB59D9">
        <w:rPr>
          <w:rFonts w:ascii="Arial" w:hAnsi="Arial" w:cs="Arial"/>
          <w:sz w:val="24"/>
          <w:szCs w:val="24"/>
        </w:rPr>
        <w:t xml:space="preserve">£45m and will be factored into the 2019/20 plan and the long term financial </w:t>
      </w:r>
      <w:r>
        <w:rPr>
          <w:rFonts w:ascii="Arial" w:hAnsi="Arial" w:cs="Arial"/>
          <w:sz w:val="24"/>
          <w:szCs w:val="24"/>
        </w:rPr>
        <w:t>recovery plan.</w:t>
      </w:r>
      <w:r w:rsidRPr="00AB59D9">
        <w:rPr>
          <w:rFonts w:ascii="Arial" w:hAnsi="Arial" w:cs="Arial"/>
          <w:sz w:val="24"/>
          <w:szCs w:val="24"/>
        </w:rPr>
        <w:t xml:space="preserve"> </w:t>
      </w:r>
    </w:p>
    <w:p w:rsidR="0080279F" w:rsidRDefault="0080279F" w:rsidP="0080279F">
      <w:pPr>
        <w:shd w:val="clear" w:color="auto" w:fill="FFFFFF"/>
        <w:spacing w:after="0" w:line="240" w:lineRule="auto"/>
        <w:rPr>
          <w:rFonts w:ascii="Arial" w:eastAsia="Times New Roman" w:hAnsi="Arial" w:cs="Arial"/>
          <w:b/>
          <w:bCs/>
          <w:color w:val="212121"/>
          <w:sz w:val="24"/>
          <w:szCs w:val="24"/>
        </w:rPr>
      </w:pPr>
    </w:p>
    <w:p w:rsidR="00135F30" w:rsidRDefault="00135F30" w:rsidP="0080279F">
      <w:pPr>
        <w:shd w:val="clear" w:color="auto" w:fill="FFFFFF"/>
        <w:spacing w:after="0" w:line="240" w:lineRule="auto"/>
        <w:rPr>
          <w:rFonts w:ascii="Arial" w:eastAsia="Times New Roman" w:hAnsi="Arial" w:cs="Arial"/>
          <w:b/>
          <w:bCs/>
          <w:color w:val="212121"/>
          <w:sz w:val="24"/>
          <w:szCs w:val="24"/>
        </w:rPr>
      </w:pPr>
    </w:p>
    <w:p w:rsidR="00135F30" w:rsidRDefault="00135F30" w:rsidP="0080279F">
      <w:pPr>
        <w:shd w:val="clear" w:color="auto" w:fill="FFFFFF"/>
        <w:spacing w:after="0" w:line="240" w:lineRule="auto"/>
        <w:rPr>
          <w:rFonts w:ascii="Arial" w:eastAsia="Times New Roman" w:hAnsi="Arial" w:cs="Arial"/>
          <w:b/>
          <w:bCs/>
          <w:color w:val="212121"/>
          <w:sz w:val="24"/>
          <w:szCs w:val="24"/>
        </w:rPr>
      </w:pPr>
    </w:p>
    <w:p w:rsidR="00135F30" w:rsidRDefault="00135F30" w:rsidP="0080279F">
      <w:pPr>
        <w:shd w:val="clear" w:color="auto" w:fill="FFFFFF"/>
        <w:spacing w:after="0" w:line="240" w:lineRule="auto"/>
        <w:rPr>
          <w:rFonts w:ascii="Arial" w:eastAsia="Times New Roman" w:hAnsi="Arial" w:cs="Arial"/>
          <w:b/>
          <w:bCs/>
          <w:color w:val="212121"/>
          <w:sz w:val="24"/>
          <w:szCs w:val="24"/>
        </w:rPr>
      </w:pPr>
    </w:p>
    <w:p w:rsidR="00135F30" w:rsidRDefault="00135F30" w:rsidP="0080279F">
      <w:pPr>
        <w:shd w:val="clear" w:color="auto" w:fill="FFFFFF"/>
        <w:spacing w:after="0" w:line="240" w:lineRule="auto"/>
        <w:rPr>
          <w:rFonts w:ascii="Arial" w:eastAsia="Times New Roman" w:hAnsi="Arial" w:cs="Arial"/>
          <w:b/>
          <w:bCs/>
          <w:color w:val="212121"/>
          <w:sz w:val="24"/>
          <w:szCs w:val="24"/>
        </w:rPr>
      </w:pPr>
    </w:p>
    <w:p w:rsidR="00135F30" w:rsidRDefault="00135F30" w:rsidP="0080279F">
      <w:pPr>
        <w:shd w:val="clear" w:color="auto" w:fill="FFFFFF"/>
        <w:spacing w:after="0" w:line="240" w:lineRule="auto"/>
        <w:rPr>
          <w:rFonts w:ascii="Arial" w:eastAsia="Times New Roman" w:hAnsi="Arial" w:cs="Arial"/>
          <w:b/>
          <w:bCs/>
          <w:color w:val="212121"/>
          <w:sz w:val="24"/>
          <w:szCs w:val="24"/>
        </w:rPr>
      </w:pPr>
    </w:p>
    <w:p w:rsidR="00135F30" w:rsidRDefault="00135F30" w:rsidP="0080279F">
      <w:pPr>
        <w:shd w:val="clear" w:color="auto" w:fill="FFFFFF"/>
        <w:spacing w:after="0" w:line="240" w:lineRule="auto"/>
        <w:rPr>
          <w:rFonts w:ascii="Arial" w:eastAsia="Times New Roman" w:hAnsi="Arial" w:cs="Arial"/>
          <w:b/>
          <w:bCs/>
          <w:color w:val="212121"/>
          <w:sz w:val="24"/>
          <w:szCs w:val="24"/>
        </w:rPr>
      </w:pPr>
    </w:p>
    <w:p w:rsidR="00135F30" w:rsidRDefault="00135F30" w:rsidP="0080279F">
      <w:pPr>
        <w:shd w:val="clear" w:color="auto" w:fill="FFFFFF"/>
        <w:spacing w:after="0" w:line="240" w:lineRule="auto"/>
        <w:rPr>
          <w:rFonts w:ascii="Arial" w:eastAsia="Times New Roman" w:hAnsi="Arial" w:cs="Arial"/>
          <w:b/>
          <w:bCs/>
          <w:color w:val="212121"/>
          <w:sz w:val="24"/>
          <w:szCs w:val="24"/>
        </w:rPr>
      </w:pPr>
    </w:p>
    <w:p w:rsidR="00135F30" w:rsidRDefault="00135F30" w:rsidP="0080279F">
      <w:pPr>
        <w:shd w:val="clear" w:color="auto" w:fill="FFFFFF"/>
        <w:spacing w:after="0" w:line="240" w:lineRule="auto"/>
        <w:rPr>
          <w:rFonts w:ascii="Arial" w:eastAsia="Times New Roman" w:hAnsi="Arial" w:cs="Arial"/>
          <w:b/>
          <w:bCs/>
          <w:color w:val="212121"/>
          <w:sz w:val="24"/>
          <w:szCs w:val="24"/>
        </w:rPr>
      </w:pPr>
    </w:p>
    <w:p w:rsidR="00135F30" w:rsidRDefault="00135F30" w:rsidP="0080279F">
      <w:pPr>
        <w:shd w:val="clear" w:color="auto" w:fill="FFFFFF"/>
        <w:spacing w:after="0" w:line="240" w:lineRule="auto"/>
        <w:rPr>
          <w:rFonts w:ascii="Arial" w:eastAsia="Times New Roman" w:hAnsi="Arial" w:cs="Arial"/>
          <w:b/>
          <w:bCs/>
          <w:color w:val="212121"/>
          <w:sz w:val="24"/>
          <w:szCs w:val="24"/>
        </w:rPr>
      </w:pPr>
    </w:p>
    <w:p w:rsidR="00135F30" w:rsidRDefault="00135F30" w:rsidP="0080279F">
      <w:pPr>
        <w:shd w:val="clear" w:color="auto" w:fill="FFFFFF"/>
        <w:spacing w:after="0" w:line="240" w:lineRule="auto"/>
        <w:rPr>
          <w:rFonts w:ascii="Arial" w:eastAsia="Times New Roman" w:hAnsi="Arial" w:cs="Arial"/>
          <w:b/>
          <w:bCs/>
          <w:color w:val="212121"/>
          <w:sz w:val="24"/>
          <w:szCs w:val="24"/>
        </w:rPr>
      </w:pPr>
    </w:p>
    <w:p w:rsidR="00135F30" w:rsidRDefault="00135F30" w:rsidP="0080279F">
      <w:pPr>
        <w:shd w:val="clear" w:color="auto" w:fill="FFFFFF"/>
        <w:spacing w:after="0" w:line="240" w:lineRule="auto"/>
        <w:rPr>
          <w:rFonts w:ascii="Arial" w:eastAsia="Times New Roman" w:hAnsi="Arial" w:cs="Arial"/>
          <w:b/>
          <w:bCs/>
          <w:color w:val="212121"/>
          <w:sz w:val="24"/>
          <w:szCs w:val="24"/>
        </w:rPr>
      </w:pPr>
    </w:p>
    <w:p w:rsidR="00135F30" w:rsidRDefault="00135F30" w:rsidP="0080279F">
      <w:pPr>
        <w:shd w:val="clear" w:color="auto" w:fill="FFFFFF"/>
        <w:spacing w:after="0" w:line="240" w:lineRule="auto"/>
        <w:rPr>
          <w:rFonts w:ascii="Arial" w:eastAsia="Times New Roman" w:hAnsi="Arial" w:cs="Arial"/>
          <w:b/>
          <w:bCs/>
          <w:color w:val="212121"/>
          <w:sz w:val="24"/>
          <w:szCs w:val="24"/>
        </w:rPr>
      </w:pPr>
    </w:p>
    <w:p w:rsidR="00135F30" w:rsidRDefault="00135F30" w:rsidP="0080279F">
      <w:pPr>
        <w:shd w:val="clear" w:color="auto" w:fill="FFFFFF"/>
        <w:spacing w:after="0" w:line="240" w:lineRule="auto"/>
        <w:rPr>
          <w:rFonts w:ascii="Arial" w:eastAsia="Times New Roman" w:hAnsi="Arial" w:cs="Arial"/>
          <w:b/>
          <w:bCs/>
          <w:color w:val="212121"/>
          <w:sz w:val="24"/>
          <w:szCs w:val="24"/>
        </w:rPr>
      </w:pPr>
    </w:p>
    <w:p w:rsidR="0080279F" w:rsidRDefault="0080279F" w:rsidP="0080279F">
      <w:pPr>
        <w:rPr>
          <w:rFonts w:ascii="Arial" w:hAnsi="Arial" w:cs="Arial"/>
          <w:sz w:val="24"/>
          <w:szCs w:val="24"/>
        </w:rPr>
      </w:pPr>
    </w:p>
    <w:p w:rsidR="00135F30" w:rsidRDefault="00135F30" w:rsidP="0080279F">
      <w:pPr>
        <w:rPr>
          <w:rFonts w:ascii="Arial" w:hAnsi="Arial" w:cs="Arial"/>
          <w:sz w:val="24"/>
          <w:szCs w:val="24"/>
        </w:rPr>
      </w:pPr>
      <w:r w:rsidRPr="00C2122F">
        <w:rPr>
          <w:rFonts w:ascii="Arial" w:hAnsi="Arial" w:cs="Arial"/>
          <w:b/>
          <w:noProof/>
          <w:sz w:val="24"/>
          <w:lang w:eastAsia="en-GB"/>
        </w:rPr>
        <w:lastRenderedPageBreak/>
        <mc:AlternateContent>
          <mc:Choice Requires="wps">
            <w:drawing>
              <wp:anchor distT="0" distB="0" distL="114300" distR="114300" simplePos="0" relativeHeight="251683840" behindDoc="0" locked="0" layoutInCell="1" allowOverlap="1" wp14:anchorId="08AD8685" wp14:editId="040E5617">
                <wp:simplePos x="0" y="0"/>
                <wp:positionH relativeFrom="column">
                  <wp:posOffset>-914400</wp:posOffset>
                </wp:positionH>
                <wp:positionV relativeFrom="paragraph">
                  <wp:posOffset>-905510</wp:posOffset>
                </wp:positionV>
                <wp:extent cx="7562850" cy="952500"/>
                <wp:effectExtent l="0" t="0" r="1905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952500"/>
                        </a:xfrm>
                        <a:prstGeom prst="rect">
                          <a:avLst/>
                        </a:prstGeom>
                        <a:solidFill>
                          <a:schemeClr val="tx2"/>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rsidR="00B17332" w:rsidRPr="004D65BF" w:rsidRDefault="00B17332" w:rsidP="00135F30">
                            <w:pPr>
                              <w:jc w:val="center"/>
                              <w:rPr>
                                <w:sz w:val="52"/>
                                <w:szCs w:val="52"/>
                              </w:rPr>
                            </w:pPr>
                            <w:r>
                              <w:rPr>
                                <w:rFonts w:ascii="Arial" w:eastAsia="Times New Roman" w:hAnsi="Arial" w:cs="Arial"/>
                                <w:b/>
                                <w:sz w:val="52"/>
                                <w:szCs w:val="52"/>
                                <w:lang w:eastAsia="en-GB"/>
                              </w:rPr>
                              <w:t>Financial Plan for 2019/20 and 5-Year System Sustainability Strategy Overview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in;margin-top:-71.3pt;width:595.5pt;height: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kcEaAIAAB4FAAAOAAAAZHJzL2Uyb0RvYy54bWysVNtu2zAMfR+wfxD0vtgxkl6MOEWXrsOA&#10;7oK1+wBGlmNhsuhJauzs60vJjpduxR6GvQiSSB7xHJJaXfWNZntpnUJT8Pks5UwagaUyu4J/e7h9&#10;c8GZ82BK0GhkwQ/S8av161errs1lhjXqUlpGIMblXVvw2vs2TxInatmAm2ErDRkrtA14OtpdUlro&#10;CL3RSZamZ0mHtmwtCukc3d4MRr6O+FUlhf9cVU56pgtOufm42rhuw5qsV5DvLLS1EmMa8A9ZNKAM&#10;PTpB3YAH9mjVH1CNEhYdVn4msEmwqpSQkQOxmae/sbmvoZWRC4nj2kkm9/9gxaf9F8tUWfBszpmB&#10;hmr0IHvP3mLPsiBP17qcvO5b8vM9XVOZI1XX3qH47pjBTQ1mJ6+txa6WUFJ68xCZnIQOOC6AbLuP&#10;WNIz8OgxAvWVbYJ2pAYjdCrTYSpNSEXQ5fnyLLtYkkmQ7XKZLdNYuwTyY3RrnX8vsWFhU3BLpY/o&#10;sL9zPmQD+dElPOZQq/JWaR0Pod3kRlu2B2oU30fmFPHMS5vgGxi+M2VsHA9KD3vyDeZIObAc+fqD&#10;liFIm6+yIpmJSTaI9/xFEEIaP+paQymHRIjlxDOORMgxUomAAbkiChP2CPAy9qDB6B9CZZyPKTj9&#10;W2JD8BQRX0bjp+BGGbQvAWhiNb48+B9FGqQJLeL7bR9bcD413BbLA7WKxWFg6YOhTY32J2cdDWvB&#10;3Y9HsJIz/cFQu13OF4sw3fGwWJ5ndLCnlu2pBYwgKCozZ8N24+OPEEgZvKa2rFTsmJDckMmYNA1h&#10;VH/8MMKUn56j169vbf0EAAD//wMAUEsDBBQABgAIAAAAIQCJbUW94gAAAAwBAAAPAAAAZHJzL2Rv&#10;d25yZXYueG1sTI9BS8NAEIXvhf6HZQQvpd2kLK3GbEoRehJBq4LHbXayCc3Ohuw2if56t170NjPv&#10;8eZ7+W6yLRuw940jCekqAYZUOt2QkfD+dljeAfNBkVatI5TwhR52xXyWq0y7kV5xOAbDYgj5TEmo&#10;Q+gyzn1Zo1V+5TqkqFWutyrEtTdc92qM4bbl6yTZcKsaih9q1eFjjeX5eLESBjcdFkNVfYvPjzOZ&#10;9MmM988vUt7eTPsHYAGn8GeGK35EhyIyndyFtGethGUqRCwTfqf1BtjVk4htvJ0kbAXwIuf/SxQ/&#10;AAAA//8DAFBLAQItABQABgAIAAAAIQC2gziS/gAAAOEBAAATAAAAAAAAAAAAAAAAAAAAAABbQ29u&#10;dGVudF9UeXBlc10ueG1sUEsBAi0AFAAGAAgAAAAhADj9If/WAAAAlAEAAAsAAAAAAAAAAAAAAAAA&#10;LwEAAF9yZWxzLy5yZWxzUEsBAi0AFAAGAAgAAAAhADhiRwRoAgAAHgUAAA4AAAAAAAAAAAAAAAAA&#10;LgIAAGRycy9lMm9Eb2MueG1sUEsBAi0AFAAGAAgAAAAhAIltRb3iAAAADAEAAA8AAAAAAAAAAAAA&#10;AAAAwgQAAGRycy9kb3ducmV2LnhtbFBLBQYAAAAABAAEAPMAAADRBQAAAAA=&#10;" fillcolor="#1f497d [3215]" strokecolor="#243f60 [1604]" strokeweight="2pt">
                <v:textbox>
                  <w:txbxContent>
                    <w:p w:rsidR="00B17332" w:rsidRPr="004D65BF" w:rsidRDefault="00B17332" w:rsidP="00135F30">
                      <w:pPr>
                        <w:jc w:val="center"/>
                        <w:rPr>
                          <w:sz w:val="52"/>
                          <w:szCs w:val="52"/>
                        </w:rPr>
                      </w:pPr>
                      <w:r>
                        <w:rPr>
                          <w:rFonts w:ascii="Arial" w:eastAsia="Times New Roman" w:hAnsi="Arial" w:cs="Arial"/>
                          <w:b/>
                          <w:sz w:val="52"/>
                          <w:szCs w:val="52"/>
                          <w:lang w:eastAsia="en-GB"/>
                        </w:rPr>
                        <w:t>Financial Plan for 2019/20 and 5-Year System Sustainability Strategy Overview</w:t>
                      </w:r>
                    </w:p>
                  </w:txbxContent>
                </v:textbox>
                <w10:wrap type="square"/>
              </v:shape>
            </w:pict>
          </mc:Fallback>
        </mc:AlternateContent>
      </w:r>
    </w:p>
    <w:p w:rsidR="0080279F" w:rsidRDefault="0080279F" w:rsidP="00135F30">
      <w:pPr>
        <w:jc w:val="both"/>
        <w:rPr>
          <w:rFonts w:ascii="Arial" w:hAnsi="Arial" w:cs="Arial"/>
          <w:sz w:val="24"/>
          <w:szCs w:val="24"/>
        </w:rPr>
      </w:pPr>
      <w:r>
        <w:rPr>
          <w:rFonts w:ascii="Arial" w:hAnsi="Arial" w:cs="Arial"/>
          <w:sz w:val="24"/>
          <w:szCs w:val="24"/>
        </w:rPr>
        <w:t xml:space="preserve">The approach taken by the Wirral system for 2019/20 is for partners to work together to help providers deliver their control totals in order to secure external central funding of c£20m.  The system has also recognised that savings plans need to be recognised on a cost out basis and not on a tariff basis.  </w:t>
      </w:r>
      <w:r w:rsidRPr="00A6785A">
        <w:rPr>
          <w:rFonts w:ascii="Arial" w:hAnsi="Arial" w:cs="Arial"/>
          <w:sz w:val="24"/>
          <w:szCs w:val="24"/>
        </w:rPr>
        <w:t>System partners have acted</w:t>
      </w:r>
      <w:r>
        <w:rPr>
          <w:rFonts w:ascii="Arial" w:hAnsi="Arial" w:cs="Arial"/>
          <w:sz w:val="24"/>
          <w:szCs w:val="24"/>
        </w:rPr>
        <w:t xml:space="preserve"> collaboratively with </w:t>
      </w:r>
      <w:r w:rsidRPr="00A6785A">
        <w:rPr>
          <w:rFonts w:ascii="Arial" w:hAnsi="Arial" w:cs="Arial"/>
          <w:sz w:val="24"/>
          <w:szCs w:val="24"/>
        </w:rPr>
        <w:t>agreed and aligned contract activity and financial baselines across the system</w:t>
      </w:r>
      <w:r>
        <w:rPr>
          <w:rFonts w:ascii="Arial" w:hAnsi="Arial" w:cs="Arial"/>
          <w:sz w:val="24"/>
          <w:szCs w:val="24"/>
        </w:rPr>
        <w:t xml:space="preserve">, however in so doing the financial risk for the system now lies with WCCG. </w:t>
      </w:r>
    </w:p>
    <w:p w:rsidR="0080279F" w:rsidRDefault="0080279F" w:rsidP="00135F30">
      <w:pPr>
        <w:jc w:val="both"/>
        <w:rPr>
          <w:rFonts w:ascii="Arial" w:hAnsi="Arial" w:cs="Arial"/>
          <w:sz w:val="24"/>
          <w:szCs w:val="24"/>
        </w:rPr>
      </w:pPr>
      <w:r>
        <w:rPr>
          <w:rFonts w:ascii="Arial" w:hAnsi="Arial" w:cs="Arial"/>
          <w:sz w:val="24"/>
          <w:szCs w:val="24"/>
        </w:rPr>
        <w:t>The table below summarises the 2019/20 plan with a planned system deficit of £1.1m to reconcile to individual control totals and a risk adjusted deficit of £13.6m to reflect the CCG financial risk of £14.8m.</w:t>
      </w:r>
    </w:p>
    <w:p w:rsidR="00FF5A3B" w:rsidRDefault="00FF5A3B" w:rsidP="00135F30">
      <w:pPr>
        <w:jc w:val="both"/>
        <w:rPr>
          <w:rFonts w:ascii="Arial" w:hAnsi="Arial" w:cs="Arial"/>
          <w:sz w:val="24"/>
          <w:szCs w:val="24"/>
        </w:rPr>
      </w:pPr>
    </w:p>
    <w:tbl>
      <w:tblPr>
        <w:tblStyle w:val="TableGrid"/>
        <w:tblW w:w="0" w:type="auto"/>
        <w:tblLook w:val="04A0" w:firstRow="1" w:lastRow="0" w:firstColumn="1" w:lastColumn="0" w:noHBand="0" w:noVBand="1"/>
      </w:tblPr>
      <w:tblGrid>
        <w:gridCol w:w="2943"/>
        <w:gridCol w:w="1276"/>
        <w:gridCol w:w="1276"/>
        <w:gridCol w:w="1276"/>
        <w:gridCol w:w="1275"/>
        <w:gridCol w:w="1196"/>
      </w:tblGrid>
      <w:tr w:rsidR="00647B4E" w:rsidTr="00FF5A3B">
        <w:trPr>
          <w:trHeight w:val="474"/>
        </w:trPr>
        <w:tc>
          <w:tcPr>
            <w:tcW w:w="2943" w:type="dxa"/>
            <w:vMerge w:val="restart"/>
            <w:shd w:val="clear" w:color="auto" w:fill="C6D9F1" w:themeFill="text2" w:themeFillTint="33"/>
            <w:vAlign w:val="center"/>
          </w:tcPr>
          <w:p w:rsidR="00DA2141" w:rsidRPr="00FF5A3B" w:rsidRDefault="00DA2141" w:rsidP="00647B4E">
            <w:pPr>
              <w:jc w:val="center"/>
              <w:rPr>
                <w:rFonts w:ascii="Arial" w:hAnsi="Arial" w:cs="Arial"/>
                <w:b/>
                <w:sz w:val="24"/>
                <w:szCs w:val="24"/>
              </w:rPr>
            </w:pPr>
            <w:r w:rsidRPr="00FF5A3B">
              <w:rPr>
                <w:rFonts w:ascii="Arial" w:hAnsi="Arial" w:cs="Arial"/>
                <w:b/>
                <w:sz w:val="24"/>
                <w:szCs w:val="24"/>
              </w:rPr>
              <w:t>Wirral System Summary (exd LA)</w:t>
            </w:r>
          </w:p>
        </w:tc>
        <w:tc>
          <w:tcPr>
            <w:tcW w:w="1276" w:type="dxa"/>
            <w:shd w:val="clear" w:color="auto" w:fill="C6D9F1" w:themeFill="text2" w:themeFillTint="33"/>
            <w:vAlign w:val="center"/>
          </w:tcPr>
          <w:p w:rsidR="00DA2141" w:rsidRPr="00FF5A3B" w:rsidRDefault="00DA2141" w:rsidP="00647B4E">
            <w:pPr>
              <w:jc w:val="center"/>
              <w:rPr>
                <w:rFonts w:ascii="Arial" w:hAnsi="Arial" w:cs="Arial"/>
                <w:b/>
                <w:sz w:val="24"/>
                <w:szCs w:val="24"/>
              </w:rPr>
            </w:pPr>
            <w:r w:rsidRPr="00FF5A3B">
              <w:rPr>
                <w:rFonts w:ascii="Arial" w:hAnsi="Arial" w:cs="Arial"/>
                <w:b/>
                <w:sz w:val="24"/>
                <w:szCs w:val="24"/>
              </w:rPr>
              <w:t>WUTH</w:t>
            </w:r>
          </w:p>
        </w:tc>
        <w:tc>
          <w:tcPr>
            <w:tcW w:w="1276" w:type="dxa"/>
            <w:shd w:val="clear" w:color="auto" w:fill="C6D9F1" w:themeFill="text2" w:themeFillTint="33"/>
            <w:vAlign w:val="center"/>
          </w:tcPr>
          <w:p w:rsidR="00DA2141" w:rsidRPr="00FF5A3B" w:rsidRDefault="00DA2141" w:rsidP="00647B4E">
            <w:pPr>
              <w:jc w:val="center"/>
              <w:rPr>
                <w:rFonts w:ascii="Arial" w:hAnsi="Arial" w:cs="Arial"/>
                <w:b/>
                <w:sz w:val="24"/>
                <w:szCs w:val="24"/>
              </w:rPr>
            </w:pPr>
            <w:r w:rsidRPr="00FF5A3B">
              <w:rPr>
                <w:rFonts w:ascii="Arial" w:hAnsi="Arial" w:cs="Arial"/>
                <w:b/>
                <w:sz w:val="24"/>
                <w:szCs w:val="24"/>
              </w:rPr>
              <w:t>WCT</w:t>
            </w:r>
          </w:p>
        </w:tc>
        <w:tc>
          <w:tcPr>
            <w:tcW w:w="1276" w:type="dxa"/>
            <w:shd w:val="clear" w:color="auto" w:fill="C6D9F1" w:themeFill="text2" w:themeFillTint="33"/>
            <w:vAlign w:val="center"/>
          </w:tcPr>
          <w:p w:rsidR="00DA2141" w:rsidRPr="00FF5A3B" w:rsidRDefault="00DA2141" w:rsidP="00647B4E">
            <w:pPr>
              <w:jc w:val="center"/>
              <w:rPr>
                <w:rFonts w:ascii="Arial" w:hAnsi="Arial" w:cs="Arial"/>
                <w:b/>
                <w:sz w:val="24"/>
                <w:szCs w:val="24"/>
              </w:rPr>
            </w:pPr>
            <w:r w:rsidRPr="00FF5A3B">
              <w:rPr>
                <w:rFonts w:ascii="Arial" w:hAnsi="Arial" w:cs="Arial"/>
                <w:b/>
                <w:sz w:val="24"/>
                <w:szCs w:val="24"/>
              </w:rPr>
              <w:t>CWP (prp’n)</w:t>
            </w:r>
          </w:p>
        </w:tc>
        <w:tc>
          <w:tcPr>
            <w:tcW w:w="1275" w:type="dxa"/>
            <w:shd w:val="clear" w:color="auto" w:fill="C6D9F1" w:themeFill="text2" w:themeFillTint="33"/>
            <w:vAlign w:val="center"/>
          </w:tcPr>
          <w:p w:rsidR="00DA2141" w:rsidRPr="00FF5A3B" w:rsidRDefault="00DA2141" w:rsidP="00647B4E">
            <w:pPr>
              <w:jc w:val="center"/>
              <w:rPr>
                <w:rFonts w:ascii="Arial" w:hAnsi="Arial" w:cs="Arial"/>
                <w:b/>
                <w:sz w:val="24"/>
                <w:szCs w:val="24"/>
              </w:rPr>
            </w:pPr>
            <w:r w:rsidRPr="00FF5A3B">
              <w:rPr>
                <w:rFonts w:ascii="Arial" w:hAnsi="Arial" w:cs="Arial"/>
                <w:b/>
                <w:sz w:val="24"/>
                <w:szCs w:val="24"/>
              </w:rPr>
              <w:t>WCCG</w:t>
            </w:r>
          </w:p>
        </w:tc>
        <w:tc>
          <w:tcPr>
            <w:tcW w:w="1196" w:type="dxa"/>
            <w:shd w:val="clear" w:color="auto" w:fill="C6D9F1" w:themeFill="text2" w:themeFillTint="33"/>
            <w:vAlign w:val="center"/>
          </w:tcPr>
          <w:p w:rsidR="00DA2141" w:rsidRPr="00FF5A3B" w:rsidRDefault="00DA2141" w:rsidP="00647B4E">
            <w:pPr>
              <w:jc w:val="center"/>
              <w:rPr>
                <w:rFonts w:ascii="Arial" w:hAnsi="Arial" w:cs="Arial"/>
                <w:b/>
                <w:sz w:val="24"/>
                <w:szCs w:val="24"/>
              </w:rPr>
            </w:pPr>
            <w:r w:rsidRPr="00FF5A3B">
              <w:rPr>
                <w:rFonts w:ascii="Arial" w:hAnsi="Arial" w:cs="Arial"/>
                <w:b/>
                <w:sz w:val="24"/>
                <w:szCs w:val="24"/>
              </w:rPr>
              <w:t>System Total</w:t>
            </w:r>
          </w:p>
        </w:tc>
      </w:tr>
      <w:tr w:rsidR="00647B4E" w:rsidTr="00FF5A3B">
        <w:tc>
          <w:tcPr>
            <w:tcW w:w="2943" w:type="dxa"/>
            <w:vMerge/>
            <w:shd w:val="clear" w:color="auto" w:fill="C6D9F1" w:themeFill="text2" w:themeFillTint="33"/>
          </w:tcPr>
          <w:p w:rsidR="00DA2141" w:rsidRPr="00FF5A3B" w:rsidRDefault="00DA2141" w:rsidP="00135F30">
            <w:pPr>
              <w:jc w:val="both"/>
              <w:rPr>
                <w:rFonts w:ascii="Arial" w:hAnsi="Arial" w:cs="Arial"/>
                <w:b/>
                <w:sz w:val="24"/>
                <w:szCs w:val="24"/>
              </w:rPr>
            </w:pPr>
          </w:p>
        </w:tc>
        <w:tc>
          <w:tcPr>
            <w:tcW w:w="1276" w:type="dxa"/>
            <w:shd w:val="clear" w:color="auto" w:fill="C6D9F1" w:themeFill="text2" w:themeFillTint="33"/>
          </w:tcPr>
          <w:p w:rsidR="00DA2141" w:rsidRPr="00FF5A3B" w:rsidRDefault="00DA2141" w:rsidP="00FF5A3B">
            <w:pPr>
              <w:jc w:val="center"/>
              <w:rPr>
                <w:rFonts w:ascii="Arial" w:hAnsi="Arial" w:cs="Arial"/>
                <w:b/>
                <w:sz w:val="24"/>
                <w:szCs w:val="24"/>
              </w:rPr>
            </w:pPr>
            <w:r w:rsidRPr="00FF5A3B">
              <w:rPr>
                <w:rFonts w:ascii="Arial" w:hAnsi="Arial" w:cs="Arial"/>
                <w:b/>
                <w:sz w:val="24"/>
                <w:szCs w:val="24"/>
              </w:rPr>
              <w:t>£’000</w:t>
            </w:r>
          </w:p>
        </w:tc>
        <w:tc>
          <w:tcPr>
            <w:tcW w:w="1276" w:type="dxa"/>
            <w:shd w:val="clear" w:color="auto" w:fill="C6D9F1" w:themeFill="text2" w:themeFillTint="33"/>
          </w:tcPr>
          <w:p w:rsidR="00DA2141" w:rsidRPr="00FF5A3B" w:rsidRDefault="00DA2141" w:rsidP="00FF5A3B">
            <w:pPr>
              <w:jc w:val="center"/>
              <w:rPr>
                <w:rFonts w:ascii="Arial" w:hAnsi="Arial" w:cs="Arial"/>
                <w:b/>
                <w:sz w:val="24"/>
                <w:szCs w:val="24"/>
              </w:rPr>
            </w:pPr>
            <w:r w:rsidRPr="00FF5A3B">
              <w:rPr>
                <w:rFonts w:ascii="Arial" w:hAnsi="Arial" w:cs="Arial"/>
                <w:b/>
                <w:sz w:val="24"/>
                <w:szCs w:val="24"/>
              </w:rPr>
              <w:t>£’000</w:t>
            </w:r>
          </w:p>
        </w:tc>
        <w:tc>
          <w:tcPr>
            <w:tcW w:w="1276" w:type="dxa"/>
            <w:shd w:val="clear" w:color="auto" w:fill="C6D9F1" w:themeFill="text2" w:themeFillTint="33"/>
          </w:tcPr>
          <w:p w:rsidR="00DA2141" w:rsidRPr="00FF5A3B" w:rsidRDefault="00DA2141" w:rsidP="00FF5A3B">
            <w:pPr>
              <w:jc w:val="center"/>
              <w:rPr>
                <w:rFonts w:ascii="Arial" w:hAnsi="Arial" w:cs="Arial"/>
                <w:b/>
                <w:sz w:val="24"/>
                <w:szCs w:val="24"/>
              </w:rPr>
            </w:pPr>
            <w:r w:rsidRPr="00FF5A3B">
              <w:rPr>
                <w:rFonts w:ascii="Arial" w:hAnsi="Arial" w:cs="Arial"/>
                <w:b/>
                <w:sz w:val="24"/>
                <w:szCs w:val="24"/>
              </w:rPr>
              <w:t>£’000</w:t>
            </w:r>
          </w:p>
        </w:tc>
        <w:tc>
          <w:tcPr>
            <w:tcW w:w="1275" w:type="dxa"/>
            <w:shd w:val="clear" w:color="auto" w:fill="C6D9F1" w:themeFill="text2" w:themeFillTint="33"/>
          </w:tcPr>
          <w:p w:rsidR="00DA2141" w:rsidRPr="00FF5A3B" w:rsidRDefault="00DA2141" w:rsidP="00FF5A3B">
            <w:pPr>
              <w:jc w:val="center"/>
              <w:rPr>
                <w:rFonts w:ascii="Arial" w:hAnsi="Arial" w:cs="Arial"/>
                <w:b/>
                <w:sz w:val="24"/>
                <w:szCs w:val="24"/>
              </w:rPr>
            </w:pPr>
            <w:r w:rsidRPr="00FF5A3B">
              <w:rPr>
                <w:rFonts w:ascii="Arial" w:hAnsi="Arial" w:cs="Arial"/>
                <w:b/>
                <w:sz w:val="24"/>
                <w:szCs w:val="24"/>
              </w:rPr>
              <w:t>£’000</w:t>
            </w:r>
          </w:p>
        </w:tc>
        <w:tc>
          <w:tcPr>
            <w:tcW w:w="1196" w:type="dxa"/>
            <w:shd w:val="clear" w:color="auto" w:fill="C6D9F1" w:themeFill="text2" w:themeFillTint="33"/>
          </w:tcPr>
          <w:p w:rsidR="00DA2141" w:rsidRPr="00FF5A3B" w:rsidRDefault="00DA2141" w:rsidP="00FF5A3B">
            <w:pPr>
              <w:jc w:val="center"/>
              <w:rPr>
                <w:rFonts w:ascii="Arial" w:hAnsi="Arial" w:cs="Arial"/>
                <w:b/>
                <w:sz w:val="24"/>
                <w:szCs w:val="24"/>
              </w:rPr>
            </w:pPr>
            <w:r w:rsidRPr="00FF5A3B">
              <w:rPr>
                <w:rFonts w:ascii="Arial" w:hAnsi="Arial" w:cs="Arial"/>
                <w:b/>
                <w:sz w:val="24"/>
                <w:szCs w:val="24"/>
              </w:rPr>
              <w:t>£’000</w:t>
            </w:r>
          </w:p>
        </w:tc>
      </w:tr>
      <w:tr w:rsidR="00DA2141" w:rsidTr="00647B4E">
        <w:tc>
          <w:tcPr>
            <w:tcW w:w="2943" w:type="dxa"/>
          </w:tcPr>
          <w:p w:rsidR="00DA2141" w:rsidRPr="00FF5A3B" w:rsidRDefault="00DA2141" w:rsidP="00647B4E">
            <w:pPr>
              <w:rPr>
                <w:rFonts w:ascii="Arial" w:hAnsi="Arial" w:cs="Arial"/>
                <w:sz w:val="24"/>
                <w:szCs w:val="24"/>
              </w:rPr>
            </w:pPr>
          </w:p>
        </w:tc>
        <w:tc>
          <w:tcPr>
            <w:tcW w:w="1276" w:type="dxa"/>
          </w:tcPr>
          <w:p w:rsidR="00DA2141" w:rsidRPr="00FF5A3B" w:rsidRDefault="00DA2141" w:rsidP="00135F30">
            <w:pPr>
              <w:jc w:val="both"/>
              <w:rPr>
                <w:rFonts w:ascii="Arial" w:hAnsi="Arial" w:cs="Arial"/>
                <w:sz w:val="24"/>
                <w:szCs w:val="24"/>
              </w:rPr>
            </w:pPr>
          </w:p>
        </w:tc>
        <w:tc>
          <w:tcPr>
            <w:tcW w:w="1276" w:type="dxa"/>
          </w:tcPr>
          <w:p w:rsidR="00DA2141" w:rsidRPr="00FF5A3B" w:rsidRDefault="00DA2141" w:rsidP="00135F30">
            <w:pPr>
              <w:jc w:val="both"/>
              <w:rPr>
                <w:rFonts w:ascii="Arial" w:hAnsi="Arial" w:cs="Arial"/>
                <w:sz w:val="24"/>
                <w:szCs w:val="24"/>
              </w:rPr>
            </w:pPr>
          </w:p>
        </w:tc>
        <w:tc>
          <w:tcPr>
            <w:tcW w:w="1276" w:type="dxa"/>
          </w:tcPr>
          <w:p w:rsidR="00DA2141" w:rsidRPr="00FF5A3B" w:rsidRDefault="00DA2141" w:rsidP="00135F30">
            <w:pPr>
              <w:jc w:val="both"/>
              <w:rPr>
                <w:rFonts w:ascii="Arial" w:hAnsi="Arial" w:cs="Arial"/>
                <w:sz w:val="24"/>
                <w:szCs w:val="24"/>
              </w:rPr>
            </w:pPr>
          </w:p>
        </w:tc>
        <w:tc>
          <w:tcPr>
            <w:tcW w:w="1275" w:type="dxa"/>
          </w:tcPr>
          <w:p w:rsidR="00DA2141" w:rsidRPr="00FF5A3B" w:rsidRDefault="00DA2141" w:rsidP="00135F30">
            <w:pPr>
              <w:jc w:val="both"/>
              <w:rPr>
                <w:rFonts w:ascii="Arial" w:hAnsi="Arial" w:cs="Arial"/>
                <w:sz w:val="24"/>
                <w:szCs w:val="24"/>
              </w:rPr>
            </w:pPr>
          </w:p>
        </w:tc>
        <w:tc>
          <w:tcPr>
            <w:tcW w:w="1196" w:type="dxa"/>
            <w:shd w:val="clear" w:color="auto" w:fill="auto"/>
          </w:tcPr>
          <w:p w:rsidR="00DA2141" w:rsidRPr="00FF5A3B" w:rsidRDefault="00DA2141" w:rsidP="00135F30">
            <w:pPr>
              <w:jc w:val="both"/>
              <w:rPr>
                <w:rFonts w:ascii="Arial" w:hAnsi="Arial" w:cs="Arial"/>
                <w:sz w:val="24"/>
                <w:szCs w:val="24"/>
              </w:rPr>
            </w:pPr>
          </w:p>
        </w:tc>
      </w:tr>
      <w:tr w:rsidR="00DA2141" w:rsidTr="00647B4E">
        <w:tc>
          <w:tcPr>
            <w:tcW w:w="2943" w:type="dxa"/>
            <w:shd w:val="clear" w:color="auto" w:fill="BFBFBF" w:themeFill="background1" w:themeFillShade="BF"/>
          </w:tcPr>
          <w:p w:rsidR="00DA2141" w:rsidRPr="00FF5A3B" w:rsidRDefault="00647B4E" w:rsidP="00647B4E">
            <w:pPr>
              <w:rPr>
                <w:rFonts w:ascii="Arial" w:hAnsi="Arial" w:cs="Arial"/>
                <w:b/>
                <w:sz w:val="24"/>
                <w:szCs w:val="24"/>
              </w:rPr>
            </w:pPr>
            <w:r w:rsidRPr="00FF5A3B">
              <w:rPr>
                <w:rFonts w:ascii="Arial" w:hAnsi="Arial" w:cs="Arial"/>
                <w:b/>
                <w:sz w:val="24"/>
                <w:szCs w:val="24"/>
              </w:rPr>
              <w:t>19/20 deficit before CIP/QUIPP and central monies</w:t>
            </w:r>
          </w:p>
        </w:tc>
        <w:tc>
          <w:tcPr>
            <w:tcW w:w="1276" w:type="dxa"/>
            <w:shd w:val="clear" w:color="auto" w:fill="BFBFBF" w:themeFill="background1" w:themeFillShade="BF"/>
            <w:vAlign w:val="bottom"/>
          </w:tcPr>
          <w:p w:rsidR="00DA2141" w:rsidRPr="00FF5A3B" w:rsidRDefault="00647B4E" w:rsidP="00647B4E">
            <w:pPr>
              <w:jc w:val="right"/>
              <w:rPr>
                <w:rFonts w:ascii="Arial" w:hAnsi="Arial" w:cs="Arial"/>
                <w:b/>
                <w:color w:val="FF0000"/>
                <w:sz w:val="24"/>
                <w:szCs w:val="24"/>
              </w:rPr>
            </w:pPr>
            <w:r w:rsidRPr="00FF5A3B">
              <w:rPr>
                <w:rFonts w:ascii="Arial" w:hAnsi="Arial" w:cs="Arial"/>
                <w:b/>
                <w:color w:val="FF0000"/>
                <w:sz w:val="24"/>
                <w:szCs w:val="24"/>
              </w:rPr>
              <w:t>(32,005)</w:t>
            </w:r>
          </w:p>
        </w:tc>
        <w:tc>
          <w:tcPr>
            <w:tcW w:w="1276" w:type="dxa"/>
            <w:shd w:val="clear" w:color="auto" w:fill="BFBFBF" w:themeFill="background1" w:themeFillShade="BF"/>
            <w:vAlign w:val="bottom"/>
          </w:tcPr>
          <w:p w:rsidR="00DA2141" w:rsidRPr="00FF5A3B" w:rsidRDefault="00647B4E" w:rsidP="00647B4E">
            <w:pPr>
              <w:jc w:val="right"/>
              <w:rPr>
                <w:rFonts w:ascii="Arial" w:hAnsi="Arial" w:cs="Arial"/>
                <w:b/>
                <w:color w:val="FF0000"/>
                <w:sz w:val="24"/>
                <w:szCs w:val="24"/>
              </w:rPr>
            </w:pPr>
            <w:r w:rsidRPr="00FF5A3B">
              <w:rPr>
                <w:rFonts w:ascii="Arial" w:hAnsi="Arial" w:cs="Arial"/>
                <w:b/>
                <w:color w:val="FF0000"/>
                <w:sz w:val="24"/>
                <w:szCs w:val="24"/>
              </w:rPr>
              <w:t>(1,995)</w:t>
            </w:r>
          </w:p>
        </w:tc>
        <w:tc>
          <w:tcPr>
            <w:tcW w:w="1276" w:type="dxa"/>
            <w:shd w:val="clear" w:color="auto" w:fill="BFBFBF" w:themeFill="background1" w:themeFillShade="BF"/>
            <w:vAlign w:val="bottom"/>
          </w:tcPr>
          <w:p w:rsidR="00DA2141" w:rsidRPr="00FF5A3B" w:rsidRDefault="00647B4E" w:rsidP="00647B4E">
            <w:pPr>
              <w:jc w:val="right"/>
              <w:rPr>
                <w:rFonts w:ascii="Arial" w:hAnsi="Arial" w:cs="Arial"/>
                <w:b/>
                <w:color w:val="FF0000"/>
                <w:sz w:val="24"/>
                <w:szCs w:val="24"/>
              </w:rPr>
            </w:pPr>
            <w:r w:rsidRPr="00FF5A3B">
              <w:rPr>
                <w:rFonts w:ascii="Arial" w:hAnsi="Arial" w:cs="Arial"/>
                <w:b/>
                <w:color w:val="FF0000"/>
                <w:sz w:val="24"/>
                <w:szCs w:val="24"/>
              </w:rPr>
              <w:t>(1,117)</w:t>
            </w:r>
          </w:p>
        </w:tc>
        <w:tc>
          <w:tcPr>
            <w:tcW w:w="1275" w:type="dxa"/>
            <w:shd w:val="clear" w:color="auto" w:fill="BFBFBF" w:themeFill="background1" w:themeFillShade="BF"/>
            <w:vAlign w:val="bottom"/>
          </w:tcPr>
          <w:p w:rsidR="00DA2141" w:rsidRPr="00FF5A3B" w:rsidRDefault="00647B4E" w:rsidP="00647B4E">
            <w:pPr>
              <w:jc w:val="right"/>
              <w:rPr>
                <w:rFonts w:ascii="Arial" w:hAnsi="Arial" w:cs="Arial"/>
                <w:b/>
                <w:color w:val="FF0000"/>
                <w:sz w:val="24"/>
                <w:szCs w:val="24"/>
              </w:rPr>
            </w:pPr>
            <w:r w:rsidRPr="00FF5A3B">
              <w:rPr>
                <w:rFonts w:ascii="Arial" w:hAnsi="Arial" w:cs="Arial"/>
                <w:b/>
                <w:color w:val="FF0000"/>
                <w:sz w:val="24"/>
                <w:szCs w:val="24"/>
              </w:rPr>
              <w:t>(24,245)</w:t>
            </w:r>
          </w:p>
        </w:tc>
        <w:tc>
          <w:tcPr>
            <w:tcW w:w="1196" w:type="dxa"/>
            <w:shd w:val="clear" w:color="auto" w:fill="BFBFBF" w:themeFill="background1" w:themeFillShade="BF"/>
            <w:vAlign w:val="bottom"/>
          </w:tcPr>
          <w:p w:rsidR="00DA2141" w:rsidRPr="00FF5A3B" w:rsidRDefault="00647B4E" w:rsidP="00647B4E">
            <w:pPr>
              <w:jc w:val="right"/>
              <w:rPr>
                <w:rFonts w:ascii="Arial" w:hAnsi="Arial" w:cs="Arial"/>
                <w:b/>
                <w:color w:val="FF0000"/>
                <w:sz w:val="24"/>
                <w:szCs w:val="24"/>
              </w:rPr>
            </w:pPr>
            <w:r w:rsidRPr="00FF5A3B">
              <w:rPr>
                <w:rFonts w:ascii="Arial" w:hAnsi="Arial" w:cs="Arial"/>
                <w:b/>
                <w:color w:val="FF0000"/>
                <w:sz w:val="24"/>
                <w:szCs w:val="24"/>
              </w:rPr>
              <w:t>(59,362)</w:t>
            </w:r>
          </w:p>
        </w:tc>
      </w:tr>
      <w:tr w:rsidR="00DA2141" w:rsidTr="00647B4E">
        <w:tc>
          <w:tcPr>
            <w:tcW w:w="2943" w:type="dxa"/>
          </w:tcPr>
          <w:p w:rsidR="00DA2141" w:rsidRPr="00FF5A3B" w:rsidRDefault="00DA2141" w:rsidP="00135F30">
            <w:pPr>
              <w:jc w:val="both"/>
              <w:rPr>
                <w:rFonts w:ascii="Arial" w:hAnsi="Arial" w:cs="Arial"/>
                <w:sz w:val="24"/>
                <w:szCs w:val="24"/>
              </w:rPr>
            </w:pPr>
          </w:p>
        </w:tc>
        <w:tc>
          <w:tcPr>
            <w:tcW w:w="1276" w:type="dxa"/>
            <w:vAlign w:val="bottom"/>
          </w:tcPr>
          <w:p w:rsidR="00DA2141" w:rsidRPr="00FF5A3B" w:rsidRDefault="00DA2141" w:rsidP="00647B4E">
            <w:pPr>
              <w:jc w:val="right"/>
              <w:rPr>
                <w:rFonts w:ascii="Arial" w:hAnsi="Arial" w:cs="Arial"/>
                <w:sz w:val="24"/>
                <w:szCs w:val="24"/>
              </w:rPr>
            </w:pPr>
          </w:p>
        </w:tc>
        <w:tc>
          <w:tcPr>
            <w:tcW w:w="1276" w:type="dxa"/>
            <w:vAlign w:val="bottom"/>
          </w:tcPr>
          <w:p w:rsidR="00DA2141" w:rsidRPr="00FF5A3B" w:rsidRDefault="00DA2141" w:rsidP="00647B4E">
            <w:pPr>
              <w:jc w:val="right"/>
              <w:rPr>
                <w:rFonts w:ascii="Arial" w:hAnsi="Arial" w:cs="Arial"/>
                <w:sz w:val="24"/>
                <w:szCs w:val="24"/>
              </w:rPr>
            </w:pPr>
          </w:p>
        </w:tc>
        <w:tc>
          <w:tcPr>
            <w:tcW w:w="1276" w:type="dxa"/>
            <w:vAlign w:val="bottom"/>
          </w:tcPr>
          <w:p w:rsidR="00DA2141" w:rsidRPr="00FF5A3B" w:rsidRDefault="00DA2141" w:rsidP="00647B4E">
            <w:pPr>
              <w:jc w:val="right"/>
              <w:rPr>
                <w:rFonts w:ascii="Arial" w:hAnsi="Arial" w:cs="Arial"/>
                <w:sz w:val="24"/>
                <w:szCs w:val="24"/>
              </w:rPr>
            </w:pPr>
          </w:p>
        </w:tc>
        <w:tc>
          <w:tcPr>
            <w:tcW w:w="1275" w:type="dxa"/>
            <w:vAlign w:val="bottom"/>
          </w:tcPr>
          <w:p w:rsidR="00DA2141" w:rsidRPr="00FF5A3B" w:rsidRDefault="00DA2141" w:rsidP="00647B4E">
            <w:pPr>
              <w:jc w:val="right"/>
              <w:rPr>
                <w:rFonts w:ascii="Arial" w:hAnsi="Arial" w:cs="Arial"/>
                <w:sz w:val="24"/>
                <w:szCs w:val="24"/>
              </w:rPr>
            </w:pPr>
          </w:p>
        </w:tc>
        <w:tc>
          <w:tcPr>
            <w:tcW w:w="1196" w:type="dxa"/>
            <w:shd w:val="clear" w:color="auto" w:fill="BFBFBF" w:themeFill="background1" w:themeFillShade="BF"/>
            <w:vAlign w:val="bottom"/>
          </w:tcPr>
          <w:p w:rsidR="00DA2141" w:rsidRPr="00FF5A3B" w:rsidRDefault="00DA2141" w:rsidP="00647B4E">
            <w:pPr>
              <w:jc w:val="right"/>
              <w:rPr>
                <w:rFonts w:ascii="Arial" w:hAnsi="Arial" w:cs="Arial"/>
                <w:sz w:val="24"/>
                <w:szCs w:val="24"/>
              </w:rPr>
            </w:pPr>
          </w:p>
        </w:tc>
      </w:tr>
      <w:tr w:rsidR="00DA2141" w:rsidTr="00647B4E">
        <w:tc>
          <w:tcPr>
            <w:tcW w:w="2943" w:type="dxa"/>
          </w:tcPr>
          <w:p w:rsidR="00DA2141" w:rsidRPr="00FF5A3B" w:rsidRDefault="00647B4E" w:rsidP="00135F30">
            <w:pPr>
              <w:jc w:val="both"/>
              <w:rPr>
                <w:rFonts w:ascii="Arial" w:hAnsi="Arial" w:cs="Arial"/>
                <w:sz w:val="24"/>
                <w:szCs w:val="24"/>
              </w:rPr>
            </w:pPr>
            <w:r w:rsidRPr="00FF5A3B">
              <w:rPr>
                <w:rFonts w:ascii="Arial" w:hAnsi="Arial" w:cs="Arial"/>
                <w:sz w:val="24"/>
                <w:szCs w:val="24"/>
              </w:rPr>
              <w:t>CIP/QIPP</w:t>
            </w:r>
          </w:p>
        </w:tc>
        <w:tc>
          <w:tcPr>
            <w:tcW w:w="1276" w:type="dxa"/>
            <w:vAlign w:val="bottom"/>
          </w:tcPr>
          <w:p w:rsidR="00DA2141" w:rsidRPr="00FF5A3B" w:rsidRDefault="00647B4E" w:rsidP="00647B4E">
            <w:pPr>
              <w:jc w:val="right"/>
              <w:rPr>
                <w:rFonts w:ascii="Arial" w:hAnsi="Arial" w:cs="Arial"/>
                <w:sz w:val="24"/>
                <w:szCs w:val="24"/>
              </w:rPr>
            </w:pPr>
            <w:r w:rsidRPr="00FF5A3B">
              <w:rPr>
                <w:rFonts w:ascii="Arial" w:hAnsi="Arial" w:cs="Arial"/>
                <w:sz w:val="24"/>
                <w:szCs w:val="24"/>
              </w:rPr>
              <w:t>13,201</w:t>
            </w:r>
          </w:p>
        </w:tc>
        <w:tc>
          <w:tcPr>
            <w:tcW w:w="1276" w:type="dxa"/>
            <w:vAlign w:val="bottom"/>
          </w:tcPr>
          <w:p w:rsidR="00DA2141" w:rsidRPr="00FF5A3B" w:rsidRDefault="00647B4E" w:rsidP="00647B4E">
            <w:pPr>
              <w:jc w:val="right"/>
              <w:rPr>
                <w:rFonts w:ascii="Arial" w:hAnsi="Arial" w:cs="Arial"/>
                <w:sz w:val="24"/>
                <w:szCs w:val="24"/>
              </w:rPr>
            </w:pPr>
            <w:r w:rsidRPr="00FF5A3B">
              <w:rPr>
                <w:rFonts w:ascii="Arial" w:hAnsi="Arial" w:cs="Arial"/>
                <w:sz w:val="24"/>
                <w:szCs w:val="24"/>
              </w:rPr>
              <w:t>2,000</w:t>
            </w:r>
          </w:p>
        </w:tc>
        <w:tc>
          <w:tcPr>
            <w:tcW w:w="1276" w:type="dxa"/>
            <w:vAlign w:val="bottom"/>
          </w:tcPr>
          <w:p w:rsidR="00DA2141" w:rsidRPr="00FF5A3B" w:rsidRDefault="00647B4E" w:rsidP="00647B4E">
            <w:pPr>
              <w:jc w:val="right"/>
              <w:rPr>
                <w:rFonts w:ascii="Arial" w:hAnsi="Arial" w:cs="Arial"/>
                <w:sz w:val="24"/>
                <w:szCs w:val="24"/>
              </w:rPr>
            </w:pPr>
            <w:r w:rsidRPr="00FF5A3B">
              <w:rPr>
                <w:rFonts w:ascii="Arial" w:hAnsi="Arial" w:cs="Arial"/>
                <w:sz w:val="24"/>
                <w:szCs w:val="24"/>
              </w:rPr>
              <w:t>965</w:t>
            </w:r>
          </w:p>
        </w:tc>
        <w:tc>
          <w:tcPr>
            <w:tcW w:w="1275" w:type="dxa"/>
            <w:vAlign w:val="bottom"/>
          </w:tcPr>
          <w:p w:rsidR="00DA2141" w:rsidRPr="00FF5A3B" w:rsidRDefault="00647B4E" w:rsidP="00647B4E">
            <w:pPr>
              <w:jc w:val="right"/>
              <w:rPr>
                <w:rFonts w:ascii="Arial" w:hAnsi="Arial" w:cs="Arial"/>
                <w:sz w:val="24"/>
                <w:szCs w:val="24"/>
              </w:rPr>
            </w:pPr>
            <w:r w:rsidRPr="00FF5A3B">
              <w:rPr>
                <w:rFonts w:ascii="Arial" w:hAnsi="Arial" w:cs="Arial"/>
                <w:sz w:val="24"/>
                <w:szCs w:val="24"/>
              </w:rPr>
              <w:t>24,245</w:t>
            </w:r>
          </w:p>
        </w:tc>
        <w:tc>
          <w:tcPr>
            <w:tcW w:w="1196" w:type="dxa"/>
            <w:shd w:val="clear" w:color="auto" w:fill="BFBFBF" w:themeFill="background1" w:themeFillShade="BF"/>
            <w:vAlign w:val="bottom"/>
          </w:tcPr>
          <w:p w:rsidR="00DA2141" w:rsidRPr="00FF5A3B" w:rsidRDefault="00647B4E" w:rsidP="00647B4E">
            <w:pPr>
              <w:jc w:val="right"/>
              <w:rPr>
                <w:rFonts w:ascii="Arial" w:hAnsi="Arial" w:cs="Arial"/>
                <w:sz w:val="24"/>
                <w:szCs w:val="24"/>
              </w:rPr>
            </w:pPr>
            <w:r w:rsidRPr="00FF5A3B">
              <w:rPr>
                <w:rFonts w:ascii="Arial" w:hAnsi="Arial" w:cs="Arial"/>
                <w:sz w:val="24"/>
                <w:szCs w:val="24"/>
              </w:rPr>
              <w:t>40,411</w:t>
            </w:r>
          </w:p>
        </w:tc>
      </w:tr>
      <w:tr w:rsidR="00DA2141" w:rsidTr="00647B4E">
        <w:tc>
          <w:tcPr>
            <w:tcW w:w="2943" w:type="dxa"/>
          </w:tcPr>
          <w:p w:rsidR="00DA2141" w:rsidRPr="00FF5A3B" w:rsidRDefault="00DA2141" w:rsidP="00135F30">
            <w:pPr>
              <w:jc w:val="both"/>
              <w:rPr>
                <w:rFonts w:ascii="Arial" w:hAnsi="Arial" w:cs="Arial"/>
                <w:sz w:val="24"/>
                <w:szCs w:val="24"/>
              </w:rPr>
            </w:pPr>
          </w:p>
        </w:tc>
        <w:tc>
          <w:tcPr>
            <w:tcW w:w="1276" w:type="dxa"/>
            <w:vAlign w:val="bottom"/>
          </w:tcPr>
          <w:p w:rsidR="00DA2141" w:rsidRPr="00FF5A3B" w:rsidRDefault="00DA2141" w:rsidP="00647B4E">
            <w:pPr>
              <w:jc w:val="right"/>
              <w:rPr>
                <w:rFonts w:ascii="Arial" w:hAnsi="Arial" w:cs="Arial"/>
                <w:sz w:val="24"/>
                <w:szCs w:val="24"/>
              </w:rPr>
            </w:pPr>
          </w:p>
        </w:tc>
        <w:tc>
          <w:tcPr>
            <w:tcW w:w="1276" w:type="dxa"/>
            <w:vAlign w:val="bottom"/>
          </w:tcPr>
          <w:p w:rsidR="00DA2141" w:rsidRPr="00FF5A3B" w:rsidRDefault="00DA2141" w:rsidP="00647B4E">
            <w:pPr>
              <w:jc w:val="right"/>
              <w:rPr>
                <w:rFonts w:ascii="Arial" w:hAnsi="Arial" w:cs="Arial"/>
                <w:sz w:val="24"/>
                <w:szCs w:val="24"/>
              </w:rPr>
            </w:pPr>
          </w:p>
        </w:tc>
        <w:tc>
          <w:tcPr>
            <w:tcW w:w="1276" w:type="dxa"/>
            <w:vAlign w:val="bottom"/>
          </w:tcPr>
          <w:p w:rsidR="00DA2141" w:rsidRPr="00FF5A3B" w:rsidRDefault="00DA2141" w:rsidP="00647B4E">
            <w:pPr>
              <w:jc w:val="right"/>
              <w:rPr>
                <w:rFonts w:ascii="Arial" w:hAnsi="Arial" w:cs="Arial"/>
                <w:sz w:val="24"/>
                <w:szCs w:val="24"/>
              </w:rPr>
            </w:pPr>
          </w:p>
        </w:tc>
        <w:tc>
          <w:tcPr>
            <w:tcW w:w="1275" w:type="dxa"/>
            <w:vAlign w:val="bottom"/>
          </w:tcPr>
          <w:p w:rsidR="00DA2141" w:rsidRPr="00FF5A3B" w:rsidRDefault="00DA2141" w:rsidP="00647B4E">
            <w:pPr>
              <w:jc w:val="right"/>
              <w:rPr>
                <w:rFonts w:ascii="Arial" w:hAnsi="Arial" w:cs="Arial"/>
                <w:sz w:val="24"/>
                <w:szCs w:val="24"/>
              </w:rPr>
            </w:pPr>
          </w:p>
        </w:tc>
        <w:tc>
          <w:tcPr>
            <w:tcW w:w="1196" w:type="dxa"/>
            <w:shd w:val="clear" w:color="auto" w:fill="BFBFBF" w:themeFill="background1" w:themeFillShade="BF"/>
            <w:vAlign w:val="bottom"/>
          </w:tcPr>
          <w:p w:rsidR="00DA2141" w:rsidRPr="00FF5A3B" w:rsidRDefault="00DA2141" w:rsidP="00647B4E">
            <w:pPr>
              <w:jc w:val="right"/>
              <w:rPr>
                <w:rFonts w:ascii="Arial" w:hAnsi="Arial" w:cs="Arial"/>
                <w:sz w:val="24"/>
                <w:szCs w:val="24"/>
              </w:rPr>
            </w:pPr>
          </w:p>
        </w:tc>
      </w:tr>
      <w:tr w:rsidR="00DA2141" w:rsidTr="00647B4E">
        <w:trPr>
          <w:trHeight w:val="285"/>
        </w:trPr>
        <w:tc>
          <w:tcPr>
            <w:tcW w:w="2943" w:type="dxa"/>
          </w:tcPr>
          <w:p w:rsidR="00DA2141" w:rsidRPr="00FF5A3B" w:rsidRDefault="00647B4E" w:rsidP="00135F30">
            <w:pPr>
              <w:jc w:val="both"/>
              <w:rPr>
                <w:rFonts w:ascii="Arial" w:hAnsi="Arial" w:cs="Arial"/>
                <w:sz w:val="24"/>
                <w:szCs w:val="24"/>
              </w:rPr>
            </w:pPr>
            <w:r w:rsidRPr="00FF5A3B">
              <w:rPr>
                <w:rFonts w:ascii="Arial" w:hAnsi="Arial" w:cs="Arial"/>
                <w:sz w:val="24"/>
                <w:szCs w:val="24"/>
              </w:rPr>
              <w:t>MRET central funding</w:t>
            </w:r>
          </w:p>
        </w:tc>
        <w:tc>
          <w:tcPr>
            <w:tcW w:w="1276" w:type="dxa"/>
            <w:vAlign w:val="bottom"/>
          </w:tcPr>
          <w:p w:rsidR="00DA2141" w:rsidRPr="00FF5A3B" w:rsidRDefault="00647B4E" w:rsidP="00647B4E">
            <w:pPr>
              <w:jc w:val="right"/>
              <w:rPr>
                <w:rFonts w:ascii="Arial" w:hAnsi="Arial" w:cs="Arial"/>
                <w:sz w:val="24"/>
                <w:szCs w:val="24"/>
              </w:rPr>
            </w:pPr>
            <w:r w:rsidRPr="00FF5A3B">
              <w:rPr>
                <w:rFonts w:ascii="Arial" w:hAnsi="Arial" w:cs="Arial"/>
                <w:sz w:val="24"/>
                <w:szCs w:val="24"/>
              </w:rPr>
              <w:t>6,282</w:t>
            </w:r>
          </w:p>
        </w:tc>
        <w:tc>
          <w:tcPr>
            <w:tcW w:w="1276" w:type="dxa"/>
            <w:vAlign w:val="bottom"/>
          </w:tcPr>
          <w:p w:rsidR="00DA2141" w:rsidRPr="00FF5A3B" w:rsidRDefault="00DA2141" w:rsidP="00647B4E">
            <w:pPr>
              <w:jc w:val="right"/>
              <w:rPr>
                <w:rFonts w:ascii="Arial" w:hAnsi="Arial" w:cs="Arial"/>
                <w:sz w:val="24"/>
                <w:szCs w:val="24"/>
              </w:rPr>
            </w:pPr>
          </w:p>
        </w:tc>
        <w:tc>
          <w:tcPr>
            <w:tcW w:w="1276" w:type="dxa"/>
            <w:vAlign w:val="bottom"/>
          </w:tcPr>
          <w:p w:rsidR="00DA2141" w:rsidRPr="00FF5A3B" w:rsidRDefault="00DA2141" w:rsidP="00647B4E">
            <w:pPr>
              <w:jc w:val="right"/>
              <w:rPr>
                <w:rFonts w:ascii="Arial" w:hAnsi="Arial" w:cs="Arial"/>
                <w:sz w:val="24"/>
                <w:szCs w:val="24"/>
              </w:rPr>
            </w:pPr>
          </w:p>
        </w:tc>
        <w:tc>
          <w:tcPr>
            <w:tcW w:w="1275" w:type="dxa"/>
            <w:vAlign w:val="bottom"/>
          </w:tcPr>
          <w:p w:rsidR="00DA2141" w:rsidRPr="00FF5A3B" w:rsidRDefault="00DA2141" w:rsidP="00647B4E">
            <w:pPr>
              <w:jc w:val="right"/>
              <w:rPr>
                <w:rFonts w:ascii="Arial" w:hAnsi="Arial" w:cs="Arial"/>
                <w:sz w:val="24"/>
                <w:szCs w:val="24"/>
              </w:rPr>
            </w:pPr>
          </w:p>
        </w:tc>
        <w:tc>
          <w:tcPr>
            <w:tcW w:w="1196" w:type="dxa"/>
            <w:shd w:val="clear" w:color="auto" w:fill="BFBFBF" w:themeFill="background1" w:themeFillShade="BF"/>
            <w:vAlign w:val="bottom"/>
          </w:tcPr>
          <w:p w:rsidR="00DA2141" w:rsidRPr="00FF5A3B" w:rsidRDefault="00647B4E" w:rsidP="00647B4E">
            <w:pPr>
              <w:jc w:val="right"/>
              <w:rPr>
                <w:rFonts w:ascii="Arial" w:hAnsi="Arial" w:cs="Arial"/>
                <w:sz w:val="24"/>
                <w:szCs w:val="24"/>
              </w:rPr>
            </w:pPr>
            <w:r w:rsidRPr="00FF5A3B">
              <w:rPr>
                <w:rFonts w:ascii="Arial" w:hAnsi="Arial" w:cs="Arial"/>
                <w:sz w:val="24"/>
                <w:szCs w:val="24"/>
              </w:rPr>
              <w:t>6,282</w:t>
            </w:r>
          </w:p>
        </w:tc>
      </w:tr>
      <w:tr w:rsidR="00DA2141" w:rsidTr="00647B4E">
        <w:tc>
          <w:tcPr>
            <w:tcW w:w="2943" w:type="dxa"/>
          </w:tcPr>
          <w:p w:rsidR="00DA2141" w:rsidRPr="00FF5A3B" w:rsidRDefault="00647B4E" w:rsidP="00135F30">
            <w:pPr>
              <w:jc w:val="both"/>
              <w:rPr>
                <w:rFonts w:ascii="Arial" w:hAnsi="Arial" w:cs="Arial"/>
                <w:sz w:val="24"/>
                <w:szCs w:val="24"/>
              </w:rPr>
            </w:pPr>
            <w:r w:rsidRPr="00FF5A3B">
              <w:rPr>
                <w:rFonts w:ascii="Arial" w:hAnsi="Arial" w:cs="Arial"/>
                <w:sz w:val="24"/>
                <w:szCs w:val="24"/>
              </w:rPr>
              <w:t>PSF allocation</w:t>
            </w:r>
          </w:p>
        </w:tc>
        <w:tc>
          <w:tcPr>
            <w:tcW w:w="1276" w:type="dxa"/>
            <w:vAlign w:val="bottom"/>
          </w:tcPr>
          <w:p w:rsidR="00DA2141" w:rsidRPr="00FF5A3B" w:rsidRDefault="00647B4E" w:rsidP="00647B4E">
            <w:pPr>
              <w:jc w:val="right"/>
              <w:rPr>
                <w:rFonts w:ascii="Arial" w:hAnsi="Arial" w:cs="Arial"/>
                <w:sz w:val="24"/>
                <w:szCs w:val="24"/>
              </w:rPr>
            </w:pPr>
            <w:r w:rsidRPr="00FF5A3B">
              <w:rPr>
                <w:rFonts w:ascii="Arial" w:hAnsi="Arial" w:cs="Arial"/>
                <w:sz w:val="24"/>
                <w:szCs w:val="24"/>
              </w:rPr>
              <w:t>6,872</w:t>
            </w:r>
          </w:p>
        </w:tc>
        <w:tc>
          <w:tcPr>
            <w:tcW w:w="1276" w:type="dxa"/>
            <w:vAlign w:val="bottom"/>
          </w:tcPr>
          <w:p w:rsidR="00DA2141" w:rsidRPr="00FF5A3B" w:rsidRDefault="00647B4E" w:rsidP="00647B4E">
            <w:pPr>
              <w:jc w:val="right"/>
              <w:rPr>
                <w:rFonts w:ascii="Arial" w:hAnsi="Arial" w:cs="Arial"/>
                <w:sz w:val="24"/>
                <w:szCs w:val="24"/>
              </w:rPr>
            </w:pPr>
            <w:r w:rsidRPr="00FF5A3B">
              <w:rPr>
                <w:rFonts w:ascii="Arial" w:hAnsi="Arial" w:cs="Arial"/>
                <w:sz w:val="24"/>
                <w:szCs w:val="24"/>
              </w:rPr>
              <w:t>990</w:t>
            </w:r>
          </w:p>
        </w:tc>
        <w:tc>
          <w:tcPr>
            <w:tcW w:w="1276" w:type="dxa"/>
            <w:vAlign w:val="bottom"/>
          </w:tcPr>
          <w:p w:rsidR="00DA2141" w:rsidRPr="00FF5A3B" w:rsidRDefault="00647B4E" w:rsidP="00647B4E">
            <w:pPr>
              <w:jc w:val="right"/>
              <w:rPr>
                <w:rFonts w:ascii="Arial" w:hAnsi="Arial" w:cs="Arial"/>
                <w:sz w:val="24"/>
                <w:szCs w:val="24"/>
              </w:rPr>
            </w:pPr>
            <w:r w:rsidRPr="00FF5A3B">
              <w:rPr>
                <w:rFonts w:ascii="Arial" w:hAnsi="Arial" w:cs="Arial"/>
                <w:sz w:val="24"/>
                <w:szCs w:val="24"/>
              </w:rPr>
              <w:t>304</w:t>
            </w:r>
          </w:p>
        </w:tc>
        <w:tc>
          <w:tcPr>
            <w:tcW w:w="1275" w:type="dxa"/>
            <w:vAlign w:val="bottom"/>
          </w:tcPr>
          <w:p w:rsidR="00DA2141" w:rsidRPr="00FF5A3B" w:rsidRDefault="00DA2141" w:rsidP="00647B4E">
            <w:pPr>
              <w:jc w:val="right"/>
              <w:rPr>
                <w:rFonts w:ascii="Arial" w:hAnsi="Arial" w:cs="Arial"/>
                <w:sz w:val="24"/>
                <w:szCs w:val="24"/>
              </w:rPr>
            </w:pPr>
          </w:p>
        </w:tc>
        <w:tc>
          <w:tcPr>
            <w:tcW w:w="1196" w:type="dxa"/>
            <w:shd w:val="clear" w:color="auto" w:fill="BFBFBF" w:themeFill="background1" w:themeFillShade="BF"/>
            <w:vAlign w:val="bottom"/>
          </w:tcPr>
          <w:p w:rsidR="00DA2141" w:rsidRPr="00FF5A3B" w:rsidRDefault="00647B4E" w:rsidP="00647B4E">
            <w:pPr>
              <w:jc w:val="right"/>
              <w:rPr>
                <w:rFonts w:ascii="Arial" w:hAnsi="Arial" w:cs="Arial"/>
                <w:sz w:val="24"/>
                <w:szCs w:val="24"/>
              </w:rPr>
            </w:pPr>
            <w:r w:rsidRPr="00FF5A3B">
              <w:rPr>
                <w:rFonts w:ascii="Arial" w:hAnsi="Arial" w:cs="Arial"/>
                <w:sz w:val="24"/>
                <w:szCs w:val="24"/>
              </w:rPr>
              <w:t>8,166</w:t>
            </w:r>
          </w:p>
        </w:tc>
      </w:tr>
      <w:tr w:rsidR="00DA2141" w:rsidTr="00647B4E">
        <w:tc>
          <w:tcPr>
            <w:tcW w:w="2943" w:type="dxa"/>
          </w:tcPr>
          <w:p w:rsidR="00647B4E" w:rsidRPr="00FF5A3B" w:rsidRDefault="00647B4E" w:rsidP="00135F30">
            <w:pPr>
              <w:jc w:val="both"/>
              <w:rPr>
                <w:rFonts w:ascii="Arial" w:hAnsi="Arial" w:cs="Arial"/>
                <w:sz w:val="24"/>
                <w:szCs w:val="24"/>
              </w:rPr>
            </w:pPr>
            <w:r w:rsidRPr="00FF5A3B">
              <w:rPr>
                <w:rFonts w:ascii="Arial" w:hAnsi="Arial" w:cs="Arial"/>
                <w:sz w:val="24"/>
                <w:szCs w:val="24"/>
              </w:rPr>
              <w:t>FRF allocation</w:t>
            </w:r>
          </w:p>
        </w:tc>
        <w:tc>
          <w:tcPr>
            <w:tcW w:w="1276" w:type="dxa"/>
            <w:vAlign w:val="bottom"/>
          </w:tcPr>
          <w:p w:rsidR="00DA2141" w:rsidRPr="00FF5A3B" w:rsidRDefault="00647B4E" w:rsidP="00647B4E">
            <w:pPr>
              <w:jc w:val="right"/>
              <w:rPr>
                <w:rFonts w:ascii="Arial" w:hAnsi="Arial" w:cs="Arial"/>
                <w:sz w:val="24"/>
                <w:szCs w:val="24"/>
              </w:rPr>
            </w:pPr>
            <w:r w:rsidRPr="00FF5A3B">
              <w:rPr>
                <w:rFonts w:ascii="Arial" w:hAnsi="Arial" w:cs="Arial"/>
                <w:sz w:val="24"/>
                <w:szCs w:val="24"/>
              </w:rPr>
              <w:t>5,650</w:t>
            </w:r>
          </w:p>
        </w:tc>
        <w:tc>
          <w:tcPr>
            <w:tcW w:w="1276" w:type="dxa"/>
            <w:vAlign w:val="bottom"/>
          </w:tcPr>
          <w:p w:rsidR="00DA2141" w:rsidRPr="00FF5A3B" w:rsidRDefault="00DA2141" w:rsidP="00647B4E">
            <w:pPr>
              <w:jc w:val="right"/>
              <w:rPr>
                <w:rFonts w:ascii="Arial" w:hAnsi="Arial" w:cs="Arial"/>
                <w:sz w:val="24"/>
                <w:szCs w:val="24"/>
              </w:rPr>
            </w:pPr>
          </w:p>
        </w:tc>
        <w:tc>
          <w:tcPr>
            <w:tcW w:w="1276" w:type="dxa"/>
            <w:vAlign w:val="bottom"/>
          </w:tcPr>
          <w:p w:rsidR="00DA2141" w:rsidRPr="00FF5A3B" w:rsidRDefault="00DA2141" w:rsidP="00647B4E">
            <w:pPr>
              <w:jc w:val="right"/>
              <w:rPr>
                <w:rFonts w:ascii="Arial" w:hAnsi="Arial" w:cs="Arial"/>
                <w:sz w:val="24"/>
                <w:szCs w:val="24"/>
              </w:rPr>
            </w:pPr>
          </w:p>
        </w:tc>
        <w:tc>
          <w:tcPr>
            <w:tcW w:w="1275" w:type="dxa"/>
            <w:vAlign w:val="bottom"/>
          </w:tcPr>
          <w:p w:rsidR="00DA2141" w:rsidRPr="00FF5A3B" w:rsidRDefault="00DA2141" w:rsidP="00647B4E">
            <w:pPr>
              <w:jc w:val="right"/>
              <w:rPr>
                <w:rFonts w:ascii="Arial" w:hAnsi="Arial" w:cs="Arial"/>
                <w:sz w:val="24"/>
                <w:szCs w:val="24"/>
              </w:rPr>
            </w:pPr>
          </w:p>
        </w:tc>
        <w:tc>
          <w:tcPr>
            <w:tcW w:w="1196" w:type="dxa"/>
            <w:shd w:val="clear" w:color="auto" w:fill="BFBFBF" w:themeFill="background1" w:themeFillShade="BF"/>
            <w:vAlign w:val="bottom"/>
          </w:tcPr>
          <w:p w:rsidR="00DA2141" w:rsidRPr="00FF5A3B" w:rsidRDefault="00647B4E" w:rsidP="00647B4E">
            <w:pPr>
              <w:jc w:val="right"/>
              <w:rPr>
                <w:rFonts w:ascii="Arial" w:hAnsi="Arial" w:cs="Arial"/>
                <w:sz w:val="24"/>
                <w:szCs w:val="24"/>
              </w:rPr>
            </w:pPr>
            <w:r w:rsidRPr="00FF5A3B">
              <w:rPr>
                <w:rFonts w:ascii="Arial" w:hAnsi="Arial" w:cs="Arial"/>
                <w:sz w:val="24"/>
                <w:szCs w:val="24"/>
              </w:rPr>
              <w:t>5,650</w:t>
            </w:r>
          </w:p>
        </w:tc>
      </w:tr>
      <w:tr w:rsidR="00DA2141" w:rsidTr="00647B4E">
        <w:tc>
          <w:tcPr>
            <w:tcW w:w="2943" w:type="dxa"/>
          </w:tcPr>
          <w:p w:rsidR="00DA2141" w:rsidRPr="00FF5A3B" w:rsidRDefault="00DA2141" w:rsidP="00135F30">
            <w:pPr>
              <w:jc w:val="both"/>
              <w:rPr>
                <w:rFonts w:ascii="Arial" w:hAnsi="Arial" w:cs="Arial"/>
                <w:sz w:val="24"/>
                <w:szCs w:val="24"/>
              </w:rPr>
            </w:pPr>
          </w:p>
        </w:tc>
        <w:tc>
          <w:tcPr>
            <w:tcW w:w="1276" w:type="dxa"/>
            <w:vAlign w:val="bottom"/>
          </w:tcPr>
          <w:p w:rsidR="00DA2141" w:rsidRPr="00FF5A3B" w:rsidRDefault="00DA2141" w:rsidP="00647B4E">
            <w:pPr>
              <w:jc w:val="right"/>
              <w:rPr>
                <w:rFonts w:ascii="Arial" w:hAnsi="Arial" w:cs="Arial"/>
                <w:sz w:val="24"/>
                <w:szCs w:val="24"/>
              </w:rPr>
            </w:pPr>
          </w:p>
        </w:tc>
        <w:tc>
          <w:tcPr>
            <w:tcW w:w="1276" w:type="dxa"/>
            <w:vAlign w:val="bottom"/>
          </w:tcPr>
          <w:p w:rsidR="00DA2141" w:rsidRPr="00FF5A3B" w:rsidRDefault="00DA2141" w:rsidP="00647B4E">
            <w:pPr>
              <w:jc w:val="right"/>
              <w:rPr>
                <w:rFonts w:ascii="Arial" w:hAnsi="Arial" w:cs="Arial"/>
                <w:sz w:val="24"/>
                <w:szCs w:val="24"/>
              </w:rPr>
            </w:pPr>
          </w:p>
        </w:tc>
        <w:tc>
          <w:tcPr>
            <w:tcW w:w="1276" w:type="dxa"/>
            <w:vAlign w:val="bottom"/>
          </w:tcPr>
          <w:p w:rsidR="00DA2141" w:rsidRPr="00FF5A3B" w:rsidRDefault="00DA2141" w:rsidP="00647B4E">
            <w:pPr>
              <w:jc w:val="right"/>
              <w:rPr>
                <w:rFonts w:ascii="Arial" w:hAnsi="Arial" w:cs="Arial"/>
                <w:sz w:val="24"/>
                <w:szCs w:val="24"/>
              </w:rPr>
            </w:pPr>
          </w:p>
        </w:tc>
        <w:tc>
          <w:tcPr>
            <w:tcW w:w="1275" w:type="dxa"/>
            <w:vAlign w:val="bottom"/>
          </w:tcPr>
          <w:p w:rsidR="00DA2141" w:rsidRPr="00FF5A3B" w:rsidRDefault="00DA2141" w:rsidP="00647B4E">
            <w:pPr>
              <w:jc w:val="right"/>
              <w:rPr>
                <w:rFonts w:ascii="Arial" w:hAnsi="Arial" w:cs="Arial"/>
                <w:sz w:val="24"/>
                <w:szCs w:val="24"/>
              </w:rPr>
            </w:pPr>
          </w:p>
        </w:tc>
        <w:tc>
          <w:tcPr>
            <w:tcW w:w="1196" w:type="dxa"/>
            <w:shd w:val="clear" w:color="auto" w:fill="BFBFBF" w:themeFill="background1" w:themeFillShade="BF"/>
            <w:vAlign w:val="bottom"/>
          </w:tcPr>
          <w:p w:rsidR="00DA2141" w:rsidRPr="00FF5A3B" w:rsidRDefault="00DA2141" w:rsidP="00647B4E">
            <w:pPr>
              <w:jc w:val="right"/>
              <w:rPr>
                <w:rFonts w:ascii="Arial" w:hAnsi="Arial" w:cs="Arial"/>
                <w:sz w:val="24"/>
                <w:szCs w:val="24"/>
              </w:rPr>
            </w:pPr>
          </w:p>
        </w:tc>
      </w:tr>
      <w:tr w:rsidR="00DA2141" w:rsidTr="00647B4E">
        <w:tc>
          <w:tcPr>
            <w:tcW w:w="2943" w:type="dxa"/>
            <w:shd w:val="clear" w:color="auto" w:fill="BFBFBF" w:themeFill="background1" w:themeFillShade="BF"/>
          </w:tcPr>
          <w:p w:rsidR="00DA2141" w:rsidRPr="00FF5A3B" w:rsidRDefault="00647B4E" w:rsidP="00647B4E">
            <w:pPr>
              <w:rPr>
                <w:rFonts w:ascii="Arial" w:hAnsi="Arial" w:cs="Arial"/>
                <w:b/>
                <w:sz w:val="24"/>
                <w:szCs w:val="24"/>
              </w:rPr>
            </w:pPr>
            <w:r w:rsidRPr="00FF5A3B">
              <w:rPr>
                <w:rFonts w:ascii="Arial" w:hAnsi="Arial" w:cs="Arial"/>
                <w:b/>
                <w:sz w:val="24"/>
                <w:szCs w:val="24"/>
              </w:rPr>
              <w:t>19/20 Submitted Net Planned Surplus / (Deficit)</w:t>
            </w:r>
          </w:p>
        </w:tc>
        <w:tc>
          <w:tcPr>
            <w:tcW w:w="1276" w:type="dxa"/>
            <w:shd w:val="clear" w:color="auto" w:fill="BFBFBF" w:themeFill="background1" w:themeFillShade="BF"/>
            <w:vAlign w:val="bottom"/>
          </w:tcPr>
          <w:p w:rsidR="00DA2141" w:rsidRPr="00FF5A3B" w:rsidRDefault="00647B4E" w:rsidP="00647B4E">
            <w:pPr>
              <w:jc w:val="right"/>
              <w:rPr>
                <w:rFonts w:ascii="Arial" w:hAnsi="Arial" w:cs="Arial"/>
                <w:b/>
                <w:sz w:val="24"/>
                <w:szCs w:val="24"/>
              </w:rPr>
            </w:pPr>
            <w:r w:rsidRPr="00FF5A3B">
              <w:rPr>
                <w:rFonts w:ascii="Arial" w:hAnsi="Arial" w:cs="Arial"/>
                <w:b/>
                <w:sz w:val="24"/>
                <w:szCs w:val="24"/>
              </w:rPr>
              <w:t>0</w:t>
            </w:r>
          </w:p>
        </w:tc>
        <w:tc>
          <w:tcPr>
            <w:tcW w:w="1276" w:type="dxa"/>
            <w:shd w:val="clear" w:color="auto" w:fill="BFBFBF" w:themeFill="background1" w:themeFillShade="BF"/>
            <w:vAlign w:val="bottom"/>
          </w:tcPr>
          <w:p w:rsidR="00DA2141" w:rsidRPr="00FF5A3B" w:rsidRDefault="00647B4E" w:rsidP="00647B4E">
            <w:pPr>
              <w:jc w:val="right"/>
              <w:rPr>
                <w:rFonts w:ascii="Arial" w:hAnsi="Arial" w:cs="Arial"/>
                <w:b/>
                <w:sz w:val="24"/>
                <w:szCs w:val="24"/>
              </w:rPr>
            </w:pPr>
            <w:r w:rsidRPr="00FF5A3B">
              <w:rPr>
                <w:rFonts w:ascii="Arial" w:hAnsi="Arial" w:cs="Arial"/>
                <w:b/>
                <w:sz w:val="24"/>
                <w:szCs w:val="24"/>
              </w:rPr>
              <w:t>995</w:t>
            </w:r>
          </w:p>
        </w:tc>
        <w:tc>
          <w:tcPr>
            <w:tcW w:w="1276" w:type="dxa"/>
            <w:shd w:val="clear" w:color="auto" w:fill="BFBFBF" w:themeFill="background1" w:themeFillShade="BF"/>
            <w:vAlign w:val="bottom"/>
          </w:tcPr>
          <w:p w:rsidR="00DA2141" w:rsidRPr="00FF5A3B" w:rsidRDefault="00647B4E" w:rsidP="00647B4E">
            <w:pPr>
              <w:jc w:val="right"/>
              <w:rPr>
                <w:rFonts w:ascii="Arial" w:hAnsi="Arial" w:cs="Arial"/>
                <w:b/>
                <w:sz w:val="24"/>
                <w:szCs w:val="24"/>
              </w:rPr>
            </w:pPr>
            <w:r w:rsidRPr="00FF5A3B">
              <w:rPr>
                <w:rFonts w:ascii="Arial" w:hAnsi="Arial" w:cs="Arial"/>
                <w:b/>
                <w:sz w:val="24"/>
                <w:szCs w:val="24"/>
              </w:rPr>
              <w:t>151</w:t>
            </w:r>
          </w:p>
        </w:tc>
        <w:tc>
          <w:tcPr>
            <w:tcW w:w="1275" w:type="dxa"/>
            <w:shd w:val="clear" w:color="auto" w:fill="BFBFBF" w:themeFill="background1" w:themeFillShade="BF"/>
            <w:vAlign w:val="bottom"/>
          </w:tcPr>
          <w:p w:rsidR="00DA2141" w:rsidRPr="00FF5A3B" w:rsidRDefault="00647B4E" w:rsidP="00647B4E">
            <w:pPr>
              <w:jc w:val="right"/>
              <w:rPr>
                <w:rFonts w:ascii="Arial" w:hAnsi="Arial" w:cs="Arial"/>
                <w:b/>
                <w:sz w:val="24"/>
                <w:szCs w:val="24"/>
              </w:rPr>
            </w:pPr>
            <w:r w:rsidRPr="00FF5A3B">
              <w:rPr>
                <w:rFonts w:ascii="Arial" w:hAnsi="Arial" w:cs="Arial"/>
                <w:b/>
                <w:sz w:val="24"/>
                <w:szCs w:val="24"/>
              </w:rPr>
              <w:t>0</w:t>
            </w:r>
          </w:p>
        </w:tc>
        <w:tc>
          <w:tcPr>
            <w:tcW w:w="1196" w:type="dxa"/>
            <w:shd w:val="clear" w:color="auto" w:fill="BFBFBF" w:themeFill="background1" w:themeFillShade="BF"/>
            <w:vAlign w:val="bottom"/>
          </w:tcPr>
          <w:p w:rsidR="00DA2141" w:rsidRPr="00FF5A3B" w:rsidRDefault="00647B4E" w:rsidP="00647B4E">
            <w:pPr>
              <w:jc w:val="right"/>
              <w:rPr>
                <w:rFonts w:ascii="Arial" w:hAnsi="Arial" w:cs="Arial"/>
                <w:b/>
                <w:sz w:val="24"/>
                <w:szCs w:val="24"/>
              </w:rPr>
            </w:pPr>
            <w:r w:rsidRPr="00FF5A3B">
              <w:rPr>
                <w:rFonts w:ascii="Arial" w:hAnsi="Arial" w:cs="Arial"/>
                <w:b/>
                <w:sz w:val="24"/>
                <w:szCs w:val="24"/>
              </w:rPr>
              <w:t>1,146</w:t>
            </w:r>
          </w:p>
        </w:tc>
      </w:tr>
      <w:tr w:rsidR="00DA2141" w:rsidTr="00647B4E">
        <w:tc>
          <w:tcPr>
            <w:tcW w:w="2943" w:type="dxa"/>
          </w:tcPr>
          <w:p w:rsidR="00DA2141" w:rsidRPr="00FF5A3B" w:rsidRDefault="00DA2141" w:rsidP="00135F30">
            <w:pPr>
              <w:jc w:val="both"/>
              <w:rPr>
                <w:rFonts w:ascii="Arial" w:hAnsi="Arial" w:cs="Arial"/>
                <w:sz w:val="24"/>
                <w:szCs w:val="24"/>
              </w:rPr>
            </w:pPr>
          </w:p>
        </w:tc>
        <w:tc>
          <w:tcPr>
            <w:tcW w:w="1276" w:type="dxa"/>
            <w:vAlign w:val="bottom"/>
          </w:tcPr>
          <w:p w:rsidR="00DA2141" w:rsidRPr="00FF5A3B" w:rsidRDefault="00DA2141" w:rsidP="00647B4E">
            <w:pPr>
              <w:jc w:val="right"/>
              <w:rPr>
                <w:rFonts w:ascii="Arial" w:hAnsi="Arial" w:cs="Arial"/>
                <w:sz w:val="24"/>
                <w:szCs w:val="24"/>
              </w:rPr>
            </w:pPr>
          </w:p>
        </w:tc>
        <w:tc>
          <w:tcPr>
            <w:tcW w:w="1276" w:type="dxa"/>
            <w:vAlign w:val="bottom"/>
          </w:tcPr>
          <w:p w:rsidR="00DA2141" w:rsidRPr="00FF5A3B" w:rsidRDefault="00DA2141" w:rsidP="00647B4E">
            <w:pPr>
              <w:jc w:val="right"/>
              <w:rPr>
                <w:rFonts w:ascii="Arial" w:hAnsi="Arial" w:cs="Arial"/>
                <w:sz w:val="24"/>
                <w:szCs w:val="24"/>
              </w:rPr>
            </w:pPr>
          </w:p>
        </w:tc>
        <w:tc>
          <w:tcPr>
            <w:tcW w:w="1276" w:type="dxa"/>
            <w:vAlign w:val="bottom"/>
          </w:tcPr>
          <w:p w:rsidR="00DA2141" w:rsidRPr="00FF5A3B" w:rsidRDefault="00DA2141" w:rsidP="00647B4E">
            <w:pPr>
              <w:jc w:val="right"/>
              <w:rPr>
                <w:rFonts w:ascii="Arial" w:hAnsi="Arial" w:cs="Arial"/>
                <w:sz w:val="24"/>
                <w:szCs w:val="24"/>
              </w:rPr>
            </w:pPr>
          </w:p>
        </w:tc>
        <w:tc>
          <w:tcPr>
            <w:tcW w:w="1275" w:type="dxa"/>
            <w:vAlign w:val="bottom"/>
          </w:tcPr>
          <w:p w:rsidR="00DA2141" w:rsidRPr="00FF5A3B" w:rsidRDefault="00DA2141" w:rsidP="00647B4E">
            <w:pPr>
              <w:jc w:val="right"/>
              <w:rPr>
                <w:rFonts w:ascii="Arial" w:hAnsi="Arial" w:cs="Arial"/>
                <w:sz w:val="24"/>
                <w:szCs w:val="24"/>
              </w:rPr>
            </w:pPr>
          </w:p>
        </w:tc>
        <w:tc>
          <w:tcPr>
            <w:tcW w:w="1196" w:type="dxa"/>
            <w:shd w:val="clear" w:color="auto" w:fill="BFBFBF" w:themeFill="background1" w:themeFillShade="BF"/>
            <w:vAlign w:val="bottom"/>
          </w:tcPr>
          <w:p w:rsidR="00DA2141" w:rsidRPr="00FF5A3B" w:rsidRDefault="00DA2141" w:rsidP="00647B4E">
            <w:pPr>
              <w:jc w:val="right"/>
              <w:rPr>
                <w:rFonts w:ascii="Arial" w:hAnsi="Arial" w:cs="Arial"/>
                <w:sz w:val="24"/>
                <w:szCs w:val="24"/>
              </w:rPr>
            </w:pPr>
          </w:p>
        </w:tc>
      </w:tr>
      <w:tr w:rsidR="00DA2141" w:rsidTr="00647B4E">
        <w:tc>
          <w:tcPr>
            <w:tcW w:w="2943" w:type="dxa"/>
          </w:tcPr>
          <w:p w:rsidR="00DA2141" w:rsidRPr="00FF5A3B" w:rsidRDefault="00647B4E" w:rsidP="00135F30">
            <w:pPr>
              <w:jc w:val="both"/>
              <w:rPr>
                <w:rFonts w:ascii="Arial" w:hAnsi="Arial" w:cs="Arial"/>
                <w:sz w:val="24"/>
                <w:szCs w:val="24"/>
              </w:rPr>
            </w:pPr>
            <w:r w:rsidRPr="00FF5A3B">
              <w:rPr>
                <w:rFonts w:ascii="Arial" w:hAnsi="Arial" w:cs="Arial"/>
                <w:sz w:val="24"/>
                <w:szCs w:val="24"/>
              </w:rPr>
              <w:t>Risk adjustment</w:t>
            </w:r>
          </w:p>
        </w:tc>
        <w:tc>
          <w:tcPr>
            <w:tcW w:w="1276" w:type="dxa"/>
            <w:vAlign w:val="bottom"/>
          </w:tcPr>
          <w:p w:rsidR="00DA2141" w:rsidRPr="00FF5A3B" w:rsidRDefault="00DA2141" w:rsidP="00647B4E">
            <w:pPr>
              <w:jc w:val="right"/>
              <w:rPr>
                <w:rFonts w:ascii="Arial" w:hAnsi="Arial" w:cs="Arial"/>
                <w:sz w:val="24"/>
                <w:szCs w:val="24"/>
              </w:rPr>
            </w:pPr>
          </w:p>
        </w:tc>
        <w:tc>
          <w:tcPr>
            <w:tcW w:w="1276" w:type="dxa"/>
            <w:vAlign w:val="bottom"/>
          </w:tcPr>
          <w:p w:rsidR="00DA2141" w:rsidRPr="00FF5A3B" w:rsidRDefault="00DA2141" w:rsidP="00647B4E">
            <w:pPr>
              <w:jc w:val="right"/>
              <w:rPr>
                <w:rFonts w:ascii="Arial" w:hAnsi="Arial" w:cs="Arial"/>
                <w:sz w:val="24"/>
                <w:szCs w:val="24"/>
              </w:rPr>
            </w:pPr>
          </w:p>
        </w:tc>
        <w:tc>
          <w:tcPr>
            <w:tcW w:w="1276" w:type="dxa"/>
            <w:vAlign w:val="bottom"/>
          </w:tcPr>
          <w:p w:rsidR="00DA2141" w:rsidRPr="00FF5A3B" w:rsidRDefault="00DA2141" w:rsidP="00647B4E">
            <w:pPr>
              <w:jc w:val="right"/>
              <w:rPr>
                <w:rFonts w:ascii="Arial" w:hAnsi="Arial" w:cs="Arial"/>
                <w:sz w:val="24"/>
                <w:szCs w:val="24"/>
              </w:rPr>
            </w:pPr>
          </w:p>
        </w:tc>
        <w:tc>
          <w:tcPr>
            <w:tcW w:w="1275" w:type="dxa"/>
            <w:vAlign w:val="bottom"/>
          </w:tcPr>
          <w:p w:rsidR="00DA2141" w:rsidRPr="00FF5A3B" w:rsidRDefault="00647B4E" w:rsidP="00647B4E">
            <w:pPr>
              <w:jc w:val="right"/>
              <w:rPr>
                <w:rFonts w:ascii="Arial" w:hAnsi="Arial" w:cs="Arial"/>
                <w:color w:val="FF0000"/>
                <w:sz w:val="24"/>
                <w:szCs w:val="24"/>
              </w:rPr>
            </w:pPr>
            <w:r w:rsidRPr="00FF5A3B">
              <w:rPr>
                <w:rFonts w:ascii="Arial" w:hAnsi="Arial" w:cs="Arial"/>
                <w:color w:val="FF0000"/>
                <w:sz w:val="24"/>
                <w:szCs w:val="24"/>
              </w:rPr>
              <w:t>(14,793)</w:t>
            </w:r>
          </w:p>
        </w:tc>
        <w:tc>
          <w:tcPr>
            <w:tcW w:w="1196" w:type="dxa"/>
            <w:shd w:val="clear" w:color="auto" w:fill="BFBFBF" w:themeFill="background1" w:themeFillShade="BF"/>
            <w:vAlign w:val="bottom"/>
          </w:tcPr>
          <w:p w:rsidR="00DA2141" w:rsidRPr="00FF5A3B" w:rsidRDefault="00647B4E" w:rsidP="00647B4E">
            <w:pPr>
              <w:jc w:val="right"/>
              <w:rPr>
                <w:rFonts w:ascii="Arial" w:hAnsi="Arial" w:cs="Arial"/>
                <w:color w:val="FF0000"/>
                <w:sz w:val="24"/>
                <w:szCs w:val="24"/>
              </w:rPr>
            </w:pPr>
            <w:r w:rsidRPr="00FF5A3B">
              <w:rPr>
                <w:rFonts w:ascii="Arial" w:hAnsi="Arial" w:cs="Arial"/>
                <w:color w:val="FF0000"/>
                <w:sz w:val="24"/>
                <w:szCs w:val="24"/>
              </w:rPr>
              <w:t>(14,793)</w:t>
            </w:r>
          </w:p>
        </w:tc>
      </w:tr>
      <w:tr w:rsidR="00DA2141" w:rsidTr="00647B4E">
        <w:tc>
          <w:tcPr>
            <w:tcW w:w="2943" w:type="dxa"/>
          </w:tcPr>
          <w:p w:rsidR="00DA2141" w:rsidRPr="00FF5A3B" w:rsidRDefault="00DA2141" w:rsidP="00135F30">
            <w:pPr>
              <w:jc w:val="both"/>
              <w:rPr>
                <w:rFonts w:ascii="Arial" w:hAnsi="Arial" w:cs="Arial"/>
                <w:sz w:val="24"/>
                <w:szCs w:val="24"/>
              </w:rPr>
            </w:pPr>
          </w:p>
        </w:tc>
        <w:tc>
          <w:tcPr>
            <w:tcW w:w="1276" w:type="dxa"/>
            <w:vAlign w:val="bottom"/>
          </w:tcPr>
          <w:p w:rsidR="00DA2141" w:rsidRPr="00FF5A3B" w:rsidRDefault="00DA2141" w:rsidP="00647B4E">
            <w:pPr>
              <w:jc w:val="right"/>
              <w:rPr>
                <w:rFonts w:ascii="Arial" w:hAnsi="Arial" w:cs="Arial"/>
                <w:sz w:val="24"/>
                <w:szCs w:val="24"/>
              </w:rPr>
            </w:pPr>
          </w:p>
        </w:tc>
        <w:tc>
          <w:tcPr>
            <w:tcW w:w="1276" w:type="dxa"/>
            <w:vAlign w:val="bottom"/>
          </w:tcPr>
          <w:p w:rsidR="00DA2141" w:rsidRPr="00FF5A3B" w:rsidRDefault="00DA2141" w:rsidP="00647B4E">
            <w:pPr>
              <w:jc w:val="right"/>
              <w:rPr>
                <w:rFonts w:ascii="Arial" w:hAnsi="Arial" w:cs="Arial"/>
                <w:sz w:val="24"/>
                <w:szCs w:val="24"/>
              </w:rPr>
            </w:pPr>
          </w:p>
        </w:tc>
        <w:tc>
          <w:tcPr>
            <w:tcW w:w="1276" w:type="dxa"/>
            <w:vAlign w:val="bottom"/>
          </w:tcPr>
          <w:p w:rsidR="00DA2141" w:rsidRPr="00FF5A3B" w:rsidRDefault="00DA2141" w:rsidP="00647B4E">
            <w:pPr>
              <w:jc w:val="right"/>
              <w:rPr>
                <w:rFonts w:ascii="Arial" w:hAnsi="Arial" w:cs="Arial"/>
                <w:sz w:val="24"/>
                <w:szCs w:val="24"/>
              </w:rPr>
            </w:pPr>
          </w:p>
        </w:tc>
        <w:tc>
          <w:tcPr>
            <w:tcW w:w="1275" w:type="dxa"/>
            <w:vAlign w:val="bottom"/>
          </w:tcPr>
          <w:p w:rsidR="00DA2141" w:rsidRPr="00FF5A3B" w:rsidRDefault="00DA2141" w:rsidP="00647B4E">
            <w:pPr>
              <w:jc w:val="right"/>
              <w:rPr>
                <w:rFonts w:ascii="Arial" w:hAnsi="Arial" w:cs="Arial"/>
                <w:sz w:val="24"/>
                <w:szCs w:val="24"/>
              </w:rPr>
            </w:pPr>
          </w:p>
        </w:tc>
        <w:tc>
          <w:tcPr>
            <w:tcW w:w="1196" w:type="dxa"/>
            <w:shd w:val="clear" w:color="auto" w:fill="BFBFBF" w:themeFill="background1" w:themeFillShade="BF"/>
            <w:vAlign w:val="bottom"/>
          </w:tcPr>
          <w:p w:rsidR="00DA2141" w:rsidRPr="00FF5A3B" w:rsidRDefault="00DA2141" w:rsidP="00647B4E">
            <w:pPr>
              <w:jc w:val="right"/>
              <w:rPr>
                <w:rFonts w:ascii="Arial" w:hAnsi="Arial" w:cs="Arial"/>
                <w:sz w:val="24"/>
                <w:szCs w:val="24"/>
              </w:rPr>
            </w:pPr>
          </w:p>
        </w:tc>
      </w:tr>
      <w:tr w:rsidR="00DA2141" w:rsidTr="00647B4E">
        <w:tc>
          <w:tcPr>
            <w:tcW w:w="2943" w:type="dxa"/>
            <w:shd w:val="clear" w:color="auto" w:fill="BFBFBF" w:themeFill="background1" w:themeFillShade="BF"/>
          </w:tcPr>
          <w:p w:rsidR="00DA2141" w:rsidRPr="00FF5A3B" w:rsidRDefault="00647B4E" w:rsidP="00647B4E">
            <w:pPr>
              <w:rPr>
                <w:rFonts w:ascii="Arial" w:hAnsi="Arial" w:cs="Arial"/>
                <w:b/>
                <w:sz w:val="24"/>
                <w:szCs w:val="24"/>
              </w:rPr>
            </w:pPr>
            <w:r w:rsidRPr="00FF5A3B">
              <w:rPr>
                <w:rFonts w:ascii="Arial" w:hAnsi="Arial" w:cs="Arial"/>
                <w:b/>
                <w:sz w:val="24"/>
                <w:szCs w:val="24"/>
              </w:rPr>
              <w:t>Risk adjustment Planned Surplus / (Deficit)</w:t>
            </w:r>
          </w:p>
        </w:tc>
        <w:tc>
          <w:tcPr>
            <w:tcW w:w="1276" w:type="dxa"/>
            <w:shd w:val="clear" w:color="auto" w:fill="BFBFBF" w:themeFill="background1" w:themeFillShade="BF"/>
            <w:vAlign w:val="bottom"/>
          </w:tcPr>
          <w:p w:rsidR="00DA2141" w:rsidRPr="00FF5A3B" w:rsidRDefault="00647B4E" w:rsidP="00647B4E">
            <w:pPr>
              <w:jc w:val="right"/>
              <w:rPr>
                <w:rFonts w:ascii="Arial" w:hAnsi="Arial" w:cs="Arial"/>
                <w:b/>
                <w:sz w:val="24"/>
                <w:szCs w:val="24"/>
              </w:rPr>
            </w:pPr>
            <w:r w:rsidRPr="00FF5A3B">
              <w:rPr>
                <w:rFonts w:ascii="Arial" w:hAnsi="Arial" w:cs="Arial"/>
                <w:b/>
                <w:sz w:val="24"/>
                <w:szCs w:val="24"/>
              </w:rPr>
              <w:t>0</w:t>
            </w:r>
          </w:p>
        </w:tc>
        <w:tc>
          <w:tcPr>
            <w:tcW w:w="1276" w:type="dxa"/>
            <w:shd w:val="clear" w:color="auto" w:fill="BFBFBF" w:themeFill="background1" w:themeFillShade="BF"/>
            <w:vAlign w:val="bottom"/>
          </w:tcPr>
          <w:p w:rsidR="00DA2141" w:rsidRPr="00FF5A3B" w:rsidRDefault="00647B4E" w:rsidP="00647B4E">
            <w:pPr>
              <w:jc w:val="right"/>
              <w:rPr>
                <w:rFonts w:ascii="Arial" w:hAnsi="Arial" w:cs="Arial"/>
                <w:b/>
                <w:sz w:val="24"/>
                <w:szCs w:val="24"/>
              </w:rPr>
            </w:pPr>
            <w:r w:rsidRPr="00FF5A3B">
              <w:rPr>
                <w:rFonts w:ascii="Arial" w:hAnsi="Arial" w:cs="Arial"/>
                <w:b/>
                <w:sz w:val="24"/>
                <w:szCs w:val="24"/>
              </w:rPr>
              <w:t>995</w:t>
            </w:r>
          </w:p>
        </w:tc>
        <w:tc>
          <w:tcPr>
            <w:tcW w:w="1276" w:type="dxa"/>
            <w:shd w:val="clear" w:color="auto" w:fill="BFBFBF" w:themeFill="background1" w:themeFillShade="BF"/>
            <w:vAlign w:val="bottom"/>
          </w:tcPr>
          <w:p w:rsidR="00DA2141" w:rsidRPr="00FF5A3B" w:rsidRDefault="00647B4E" w:rsidP="00647B4E">
            <w:pPr>
              <w:jc w:val="right"/>
              <w:rPr>
                <w:rFonts w:ascii="Arial" w:hAnsi="Arial" w:cs="Arial"/>
                <w:b/>
                <w:sz w:val="24"/>
                <w:szCs w:val="24"/>
              </w:rPr>
            </w:pPr>
            <w:r w:rsidRPr="00FF5A3B">
              <w:rPr>
                <w:rFonts w:ascii="Arial" w:hAnsi="Arial" w:cs="Arial"/>
                <w:b/>
                <w:sz w:val="24"/>
                <w:szCs w:val="24"/>
              </w:rPr>
              <w:t>151</w:t>
            </w:r>
          </w:p>
        </w:tc>
        <w:tc>
          <w:tcPr>
            <w:tcW w:w="1275" w:type="dxa"/>
            <w:shd w:val="clear" w:color="auto" w:fill="BFBFBF" w:themeFill="background1" w:themeFillShade="BF"/>
            <w:vAlign w:val="bottom"/>
          </w:tcPr>
          <w:p w:rsidR="00DA2141" w:rsidRPr="00FF5A3B" w:rsidRDefault="00647B4E" w:rsidP="00647B4E">
            <w:pPr>
              <w:jc w:val="right"/>
              <w:rPr>
                <w:rFonts w:ascii="Arial" w:hAnsi="Arial" w:cs="Arial"/>
                <w:b/>
                <w:color w:val="FF0000"/>
                <w:sz w:val="24"/>
                <w:szCs w:val="24"/>
              </w:rPr>
            </w:pPr>
            <w:r w:rsidRPr="00FF5A3B">
              <w:rPr>
                <w:rFonts w:ascii="Arial" w:hAnsi="Arial" w:cs="Arial"/>
                <w:b/>
                <w:color w:val="FF0000"/>
                <w:sz w:val="24"/>
                <w:szCs w:val="24"/>
              </w:rPr>
              <w:t>(14,793)</w:t>
            </w:r>
          </w:p>
        </w:tc>
        <w:tc>
          <w:tcPr>
            <w:tcW w:w="1196" w:type="dxa"/>
            <w:shd w:val="clear" w:color="auto" w:fill="BFBFBF" w:themeFill="background1" w:themeFillShade="BF"/>
            <w:vAlign w:val="bottom"/>
          </w:tcPr>
          <w:p w:rsidR="00DA2141" w:rsidRPr="00FF5A3B" w:rsidRDefault="00647B4E" w:rsidP="00647B4E">
            <w:pPr>
              <w:jc w:val="right"/>
              <w:rPr>
                <w:rFonts w:ascii="Arial" w:hAnsi="Arial" w:cs="Arial"/>
                <w:b/>
                <w:color w:val="FF0000"/>
                <w:sz w:val="24"/>
                <w:szCs w:val="24"/>
              </w:rPr>
            </w:pPr>
            <w:r w:rsidRPr="00FF5A3B">
              <w:rPr>
                <w:rFonts w:ascii="Arial" w:hAnsi="Arial" w:cs="Arial"/>
                <w:b/>
                <w:color w:val="FF0000"/>
                <w:sz w:val="24"/>
                <w:szCs w:val="24"/>
              </w:rPr>
              <w:t>(13,647)</w:t>
            </w:r>
          </w:p>
        </w:tc>
      </w:tr>
    </w:tbl>
    <w:p w:rsidR="0080279F" w:rsidRDefault="0080279F" w:rsidP="0080279F">
      <w:pPr>
        <w:rPr>
          <w:rFonts w:ascii="Arial" w:hAnsi="Arial" w:cs="Arial"/>
          <w:sz w:val="24"/>
          <w:szCs w:val="24"/>
        </w:rPr>
      </w:pPr>
    </w:p>
    <w:p w:rsidR="00BF661D" w:rsidRDefault="00BF661D" w:rsidP="0080279F">
      <w:pPr>
        <w:rPr>
          <w:rFonts w:ascii="Arial" w:hAnsi="Arial" w:cs="Arial"/>
          <w:sz w:val="24"/>
          <w:szCs w:val="24"/>
        </w:rPr>
      </w:pPr>
      <w:r w:rsidRPr="00BF661D">
        <w:rPr>
          <w:rFonts w:ascii="Arial" w:hAnsi="Arial" w:cs="Arial"/>
          <w:noProof/>
          <w:sz w:val="24"/>
          <w:szCs w:val="24"/>
          <w:lang w:eastAsia="en-GB"/>
        </w:rPr>
        <mc:AlternateContent>
          <mc:Choice Requires="wps">
            <w:drawing>
              <wp:anchor distT="0" distB="0" distL="114300" distR="114300" simplePos="0" relativeHeight="251661312" behindDoc="0" locked="0" layoutInCell="1" allowOverlap="1" wp14:anchorId="3509658E" wp14:editId="4489D114">
                <wp:simplePos x="0" y="0"/>
                <wp:positionH relativeFrom="column">
                  <wp:posOffset>0</wp:posOffset>
                </wp:positionH>
                <wp:positionV relativeFrom="paragraph">
                  <wp:posOffset>8890</wp:posOffset>
                </wp:positionV>
                <wp:extent cx="3314700" cy="1403985"/>
                <wp:effectExtent l="0" t="0" r="19050" b="1778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403985"/>
                        </a:xfrm>
                        <a:prstGeom prst="rect">
                          <a:avLst/>
                        </a:prstGeom>
                        <a:solidFill>
                          <a:srgbClr val="FFFFFF"/>
                        </a:solidFill>
                        <a:ln w="9525">
                          <a:solidFill>
                            <a:srgbClr val="000000"/>
                          </a:solidFill>
                          <a:miter lim="800000"/>
                          <a:headEnd/>
                          <a:tailEnd/>
                        </a:ln>
                      </wps:spPr>
                      <wps:txbx>
                        <w:txbxContent>
                          <w:p w:rsidR="00B17332" w:rsidRDefault="00B17332" w:rsidP="00BF661D">
                            <w:pPr>
                              <w:spacing w:after="0" w:line="240" w:lineRule="auto"/>
                              <w:rPr>
                                <w:rFonts w:ascii="Arial" w:hAnsi="Arial" w:cs="Arial"/>
                                <w:sz w:val="24"/>
                                <w:szCs w:val="24"/>
                              </w:rPr>
                            </w:pPr>
                            <w:r>
                              <w:rPr>
                                <w:rFonts w:ascii="Arial" w:hAnsi="Arial" w:cs="Arial"/>
                                <w:sz w:val="24"/>
                                <w:szCs w:val="24"/>
                              </w:rPr>
                              <w:t>Definitions:</w:t>
                            </w:r>
                          </w:p>
                          <w:p w:rsidR="00B17332" w:rsidRDefault="00B17332" w:rsidP="00BF661D">
                            <w:pPr>
                              <w:spacing w:after="0" w:line="240" w:lineRule="auto"/>
                              <w:rPr>
                                <w:rFonts w:ascii="Arial" w:hAnsi="Arial" w:cs="Arial"/>
                                <w:sz w:val="24"/>
                                <w:szCs w:val="24"/>
                              </w:rPr>
                            </w:pPr>
                            <w:r>
                              <w:rPr>
                                <w:rFonts w:ascii="Arial" w:hAnsi="Arial" w:cs="Arial"/>
                                <w:sz w:val="24"/>
                                <w:szCs w:val="24"/>
                              </w:rPr>
                              <w:t xml:space="preserve">MRET </w:t>
                            </w:r>
                            <w:r>
                              <w:rPr>
                                <w:rFonts w:ascii="Arial" w:hAnsi="Arial" w:cs="Arial"/>
                                <w:sz w:val="24"/>
                                <w:szCs w:val="24"/>
                              </w:rPr>
                              <w:tab/>
                              <w:t>Marginal Rate Emergency Tariff</w:t>
                            </w:r>
                          </w:p>
                          <w:p w:rsidR="00B17332" w:rsidRDefault="00B17332" w:rsidP="00BF661D">
                            <w:pPr>
                              <w:spacing w:after="0" w:line="240" w:lineRule="auto"/>
                              <w:rPr>
                                <w:rFonts w:ascii="Arial" w:hAnsi="Arial" w:cs="Arial"/>
                                <w:sz w:val="24"/>
                                <w:szCs w:val="24"/>
                              </w:rPr>
                            </w:pPr>
                            <w:r>
                              <w:rPr>
                                <w:rFonts w:ascii="Arial" w:hAnsi="Arial" w:cs="Arial"/>
                                <w:sz w:val="24"/>
                                <w:szCs w:val="24"/>
                              </w:rPr>
                              <w:t>PSF</w:t>
                            </w:r>
                            <w:r>
                              <w:rPr>
                                <w:rFonts w:ascii="Arial" w:hAnsi="Arial" w:cs="Arial"/>
                                <w:sz w:val="24"/>
                                <w:szCs w:val="24"/>
                              </w:rPr>
                              <w:tab/>
                            </w:r>
                            <w:r>
                              <w:rPr>
                                <w:rFonts w:ascii="Arial" w:hAnsi="Arial" w:cs="Arial"/>
                                <w:sz w:val="24"/>
                                <w:szCs w:val="24"/>
                              </w:rPr>
                              <w:tab/>
                            </w:r>
                            <w:r w:rsidRPr="00922288">
                              <w:rPr>
                                <w:rFonts w:ascii="Arial" w:hAnsi="Arial" w:cs="Arial"/>
                                <w:sz w:val="24"/>
                                <w:szCs w:val="24"/>
                              </w:rPr>
                              <w:t>Provider Sustainability Fund</w:t>
                            </w:r>
                          </w:p>
                          <w:p w:rsidR="00B17332" w:rsidRPr="00BF661D" w:rsidRDefault="00B17332" w:rsidP="00BF661D">
                            <w:pPr>
                              <w:spacing w:after="0" w:line="240" w:lineRule="auto"/>
                              <w:rPr>
                                <w:rFonts w:ascii="Arial" w:hAnsi="Arial" w:cs="Arial"/>
                                <w:sz w:val="24"/>
                                <w:szCs w:val="24"/>
                              </w:rPr>
                            </w:pPr>
                            <w:r>
                              <w:rPr>
                                <w:rFonts w:ascii="Arial" w:hAnsi="Arial" w:cs="Arial"/>
                                <w:sz w:val="24"/>
                                <w:szCs w:val="24"/>
                              </w:rPr>
                              <w:t>FRF</w:t>
                            </w:r>
                            <w:r>
                              <w:rPr>
                                <w:rFonts w:ascii="Arial" w:hAnsi="Arial" w:cs="Arial"/>
                                <w:sz w:val="24"/>
                                <w:szCs w:val="24"/>
                              </w:rPr>
                              <w:tab/>
                            </w:r>
                            <w:r>
                              <w:rPr>
                                <w:rFonts w:ascii="Arial" w:hAnsi="Arial" w:cs="Arial"/>
                                <w:sz w:val="24"/>
                                <w:szCs w:val="24"/>
                              </w:rPr>
                              <w:tab/>
                            </w:r>
                            <w:r w:rsidRPr="00922288">
                              <w:rPr>
                                <w:rFonts w:ascii="Arial" w:hAnsi="Arial" w:cs="Arial"/>
                                <w:sz w:val="24"/>
                                <w:szCs w:val="24"/>
                              </w:rPr>
                              <w:t>Financial Recovery Fund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0;margin-top:.7pt;width:261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qM3JgIAAE0EAAAOAAAAZHJzL2Uyb0RvYy54bWysVNuO2yAQfa/Uf0C8N3Zu3cSKs9pmm6rS&#10;9iLt9gMwxjEqMBRI7PTrO+Bs1mr7VNUPiGGGw5kzM97c9lqRk3BeginpdJJTIgyHWppDSb897d+s&#10;KPGBmZopMKKkZ+Hp7fb1q01nCzGDFlQtHEEQ44vOlrQNwRZZ5nkrNPMTsMKgswGnWUDTHbLasQ7R&#10;tcpmef4268DV1gEX3uPp/eCk24TfNIKHL03jRSCqpMgtpNWltYprtt2w4uCYbSW/0GD/wEIzafDR&#10;K9Q9C4wcnfwDSkvuwEMTJhx0Bk0juUg5YDbT/LdsHltmRcoFxfH2KpP/f7D88+mrI7LG2lFimMYS&#10;PYk+kHfQk1lUp7O+wKBHi2Ghx+MYGTP19gH4d08M7FpmDuLOOehawWpkN403s9HVAcdHkKr7BDU+&#10;w44BElDfOB0BUQyC6Fil87UykQrHw/l8urjJ0cXRN13k8/Vqmd5gxfN163z4IECTuCmpw9IneHZ6&#10;8CHSYcVzSKIPStZ7qVQy3KHaKUdODNtkn74Luh+HKUO6kq6Xs+WgwNjnxxB5+v4GoWXAfldSl3R1&#10;DWJF1O29qVM3BibVsEfKylyEjNoNKoa+6oeKzeMLUeUK6jNK62Dob5xH3LTgflLSYW+X1P84Mico&#10;UR8Nlmc9XSziMCRjsbyZoeHGnmrsYYYjVEkDJcN2F9IADU1wh2XcyyTwC5MLZ+zZpPtlvuJQjO0U&#10;9fIX2P4CAAD//wMAUEsDBBQABgAIAAAAIQCycqWU2gAAAAYBAAAPAAAAZHJzL2Rvd25yZXYueG1s&#10;TI/BTsMwEETvSP0HaytxqaiDIRUKcSqo1BOnhnJ34yWJGq9T223Tv2c5wXF2VjNvyvXkBnHBEHtP&#10;Gh6XGQikxtueWg37z+3DC4iYDFkzeEINN4ywrmZ3pSmsv9IOL3VqBYdQLIyGLqWxkDI2HToTl35E&#10;Yu/bB2cSy9BKG8yVw90gVZatpDM9cUNnRtx02Bzrs9OwOtVPi48vu6DdbfseGpfbzT7X+n4+vb2C&#10;SDilv2f4xWd0qJjp4M9koxg08JDE12cQbOZKsT5oUErlIKtS/sevfgAAAP//AwBQSwECLQAUAAYA&#10;CAAAACEAtoM4kv4AAADhAQAAEwAAAAAAAAAAAAAAAAAAAAAAW0NvbnRlbnRfVHlwZXNdLnhtbFBL&#10;AQItABQABgAIAAAAIQA4/SH/1gAAAJQBAAALAAAAAAAAAAAAAAAAAC8BAABfcmVscy8ucmVsc1BL&#10;AQItABQABgAIAAAAIQDGcqM3JgIAAE0EAAAOAAAAAAAAAAAAAAAAAC4CAABkcnMvZTJvRG9jLnht&#10;bFBLAQItABQABgAIAAAAIQCycqWU2gAAAAYBAAAPAAAAAAAAAAAAAAAAAIAEAABkcnMvZG93bnJl&#10;di54bWxQSwUGAAAAAAQABADzAAAAhwUAAAAA&#10;">
                <v:textbox style="mso-fit-shape-to-text:t">
                  <w:txbxContent>
                    <w:p w:rsidR="00B17332" w:rsidRDefault="00B17332" w:rsidP="00BF661D">
                      <w:pPr>
                        <w:spacing w:after="0" w:line="240" w:lineRule="auto"/>
                        <w:rPr>
                          <w:rFonts w:ascii="Arial" w:hAnsi="Arial" w:cs="Arial"/>
                          <w:sz w:val="24"/>
                          <w:szCs w:val="24"/>
                        </w:rPr>
                      </w:pPr>
                      <w:r>
                        <w:rPr>
                          <w:rFonts w:ascii="Arial" w:hAnsi="Arial" w:cs="Arial"/>
                          <w:sz w:val="24"/>
                          <w:szCs w:val="24"/>
                        </w:rPr>
                        <w:t>Definitions:</w:t>
                      </w:r>
                    </w:p>
                    <w:p w:rsidR="00B17332" w:rsidRDefault="00B17332" w:rsidP="00BF661D">
                      <w:pPr>
                        <w:spacing w:after="0" w:line="240" w:lineRule="auto"/>
                        <w:rPr>
                          <w:rFonts w:ascii="Arial" w:hAnsi="Arial" w:cs="Arial"/>
                          <w:sz w:val="24"/>
                          <w:szCs w:val="24"/>
                        </w:rPr>
                      </w:pPr>
                      <w:r>
                        <w:rPr>
                          <w:rFonts w:ascii="Arial" w:hAnsi="Arial" w:cs="Arial"/>
                          <w:sz w:val="24"/>
                          <w:szCs w:val="24"/>
                        </w:rPr>
                        <w:t xml:space="preserve">MRET </w:t>
                      </w:r>
                      <w:r>
                        <w:rPr>
                          <w:rFonts w:ascii="Arial" w:hAnsi="Arial" w:cs="Arial"/>
                          <w:sz w:val="24"/>
                          <w:szCs w:val="24"/>
                        </w:rPr>
                        <w:tab/>
                        <w:t>Marginal Rate Emergency Tariff</w:t>
                      </w:r>
                    </w:p>
                    <w:p w:rsidR="00B17332" w:rsidRDefault="00B17332" w:rsidP="00BF661D">
                      <w:pPr>
                        <w:spacing w:after="0" w:line="240" w:lineRule="auto"/>
                        <w:rPr>
                          <w:rFonts w:ascii="Arial" w:hAnsi="Arial" w:cs="Arial"/>
                          <w:sz w:val="24"/>
                          <w:szCs w:val="24"/>
                        </w:rPr>
                      </w:pPr>
                      <w:r>
                        <w:rPr>
                          <w:rFonts w:ascii="Arial" w:hAnsi="Arial" w:cs="Arial"/>
                          <w:sz w:val="24"/>
                          <w:szCs w:val="24"/>
                        </w:rPr>
                        <w:t>PSF</w:t>
                      </w:r>
                      <w:r>
                        <w:rPr>
                          <w:rFonts w:ascii="Arial" w:hAnsi="Arial" w:cs="Arial"/>
                          <w:sz w:val="24"/>
                          <w:szCs w:val="24"/>
                        </w:rPr>
                        <w:tab/>
                      </w:r>
                      <w:r>
                        <w:rPr>
                          <w:rFonts w:ascii="Arial" w:hAnsi="Arial" w:cs="Arial"/>
                          <w:sz w:val="24"/>
                          <w:szCs w:val="24"/>
                        </w:rPr>
                        <w:tab/>
                      </w:r>
                      <w:r w:rsidRPr="00922288">
                        <w:rPr>
                          <w:rFonts w:ascii="Arial" w:hAnsi="Arial" w:cs="Arial"/>
                          <w:sz w:val="24"/>
                          <w:szCs w:val="24"/>
                        </w:rPr>
                        <w:t>Provider Sustainability Fund</w:t>
                      </w:r>
                    </w:p>
                    <w:p w:rsidR="00B17332" w:rsidRPr="00BF661D" w:rsidRDefault="00B17332" w:rsidP="00BF661D">
                      <w:pPr>
                        <w:spacing w:after="0" w:line="240" w:lineRule="auto"/>
                        <w:rPr>
                          <w:rFonts w:ascii="Arial" w:hAnsi="Arial" w:cs="Arial"/>
                          <w:sz w:val="24"/>
                          <w:szCs w:val="24"/>
                        </w:rPr>
                      </w:pPr>
                      <w:r>
                        <w:rPr>
                          <w:rFonts w:ascii="Arial" w:hAnsi="Arial" w:cs="Arial"/>
                          <w:sz w:val="24"/>
                          <w:szCs w:val="24"/>
                        </w:rPr>
                        <w:t>FRF</w:t>
                      </w:r>
                      <w:r>
                        <w:rPr>
                          <w:rFonts w:ascii="Arial" w:hAnsi="Arial" w:cs="Arial"/>
                          <w:sz w:val="24"/>
                          <w:szCs w:val="24"/>
                        </w:rPr>
                        <w:tab/>
                      </w:r>
                      <w:r>
                        <w:rPr>
                          <w:rFonts w:ascii="Arial" w:hAnsi="Arial" w:cs="Arial"/>
                          <w:sz w:val="24"/>
                          <w:szCs w:val="24"/>
                        </w:rPr>
                        <w:tab/>
                      </w:r>
                      <w:r w:rsidRPr="00922288">
                        <w:rPr>
                          <w:rFonts w:ascii="Arial" w:hAnsi="Arial" w:cs="Arial"/>
                          <w:sz w:val="24"/>
                          <w:szCs w:val="24"/>
                        </w:rPr>
                        <w:t>Financial Recovery Fund</w:t>
                      </w:r>
                    </w:p>
                  </w:txbxContent>
                </v:textbox>
              </v:shape>
            </w:pict>
          </mc:Fallback>
        </mc:AlternateContent>
      </w:r>
    </w:p>
    <w:p w:rsidR="00BF661D" w:rsidRDefault="00BF661D" w:rsidP="0080279F">
      <w:pPr>
        <w:rPr>
          <w:rFonts w:ascii="Arial" w:hAnsi="Arial" w:cs="Arial"/>
          <w:sz w:val="24"/>
          <w:szCs w:val="24"/>
        </w:rPr>
      </w:pPr>
    </w:p>
    <w:p w:rsidR="00BF661D" w:rsidRDefault="00BF661D" w:rsidP="0080279F">
      <w:pPr>
        <w:rPr>
          <w:rFonts w:ascii="Arial" w:hAnsi="Arial" w:cs="Arial"/>
          <w:sz w:val="24"/>
          <w:szCs w:val="24"/>
        </w:rPr>
      </w:pPr>
    </w:p>
    <w:p w:rsidR="00FF5A3B" w:rsidRDefault="00FF5A3B" w:rsidP="00135F30">
      <w:pPr>
        <w:jc w:val="both"/>
        <w:rPr>
          <w:rFonts w:ascii="Arial" w:hAnsi="Arial" w:cs="Arial"/>
          <w:sz w:val="24"/>
          <w:szCs w:val="24"/>
        </w:rPr>
      </w:pPr>
    </w:p>
    <w:p w:rsidR="0080279F" w:rsidRPr="00A6785A" w:rsidRDefault="0080279F" w:rsidP="00135F30">
      <w:pPr>
        <w:jc w:val="both"/>
        <w:rPr>
          <w:rFonts w:ascii="Arial" w:hAnsi="Arial" w:cs="Arial"/>
          <w:sz w:val="24"/>
          <w:szCs w:val="24"/>
        </w:rPr>
      </w:pPr>
      <w:r w:rsidRPr="00A6785A">
        <w:rPr>
          <w:rFonts w:ascii="Arial" w:hAnsi="Arial" w:cs="Arial"/>
          <w:sz w:val="24"/>
          <w:szCs w:val="24"/>
        </w:rPr>
        <w:lastRenderedPageBreak/>
        <w:t xml:space="preserve">A key outcome of the current </w:t>
      </w:r>
      <w:r>
        <w:rPr>
          <w:rFonts w:ascii="Arial" w:hAnsi="Arial" w:cs="Arial"/>
          <w:sz w:val="24"/>
          <w:szCs w:val="24"/>
        </w:rPr>
        <w:t xml:space="preserve">HW </w:t>
      </w:r>
      <w:r w:rsidRPr="00A6785A">
        <w:rPr>
          <w:rFonts w:ascii="Arial" w:hAnsi="Arial" w:cs="Arial"/>
          <w:sz w:val="24"/>
          <w:szCs w:val="24"/>
        </w:rPr>
        <w:t>programme will be the development of a whole system plan to achieve system financial sustainability, through service transformation and the delivery of challenging system wide efficiency and cost improvement programmes.</w:t>
      </w:r>
    </w:p>
    <w:p w:rsidR="0080279F" w:rsidRPr="006B44BA" w:rsidRDefault="0080279F" w:rsidP="00135F30">
      <w:pPr>
        <w:jc w:val="both"/>
        <w:rPr>
          <w:rFonts w:ascii="Arial" w:eastAsia="Times New Roman" w:hAnsi="Arial" w:cs="Arial"/>
          <w:color w:val="212121"/>
          <w:sz w:val="24"/>
          <w:szCs w:val="24"/>
        </w:rPr>
      </w:pPr>
      <w:r w:rsidRPr="006B44BA">
        <w:rPr>
          <w:rFonts w:ascii="Arial" w:hAnsi="Arial" w:cs="Arial"/>
          <w:sz w:val="24"/>
          <w:szCs w:val="24"/>
        </w:rPr>
        <w:t xml:space="preserve">There are a number of organisational specific CIP/QIPP savings schemes, however there are a number of key system programmes which have been prioritised in 2019/20. </w:t>
      </w:r>
    </w:p>
    <w:p w:rsidR="0080279F" w:rsidRPr="006B44BA" w:rsidRDefault="0080279F" w:rsidP="00135F30">
      <w:pPr>
        <w:jc w:val="both"/>
        <w:rPr>
          <w:rFonts w:ascii="Arial" w:eastAsia="Times New Roman" w:hAnsi="Arial" w:cs="Arial"/>
          <w:color w:val="212121"/>
          <w:sz w:val="24"/>
          <w:szCs w:val="24"/>
        </w:rPr>
      </w:pPr>
      <w:r w:rsidRPr="006B44BA">
        <w:rPr>
          <w:rFonts w:ascii="Arial" w:eastAsia="Times New Roman" w:hAnsi="Arial" w:cs="Arial"/>
          <w:color w:val="212121"/>
          <w:sz w:val="24"/>
          <w:szCs w:val="24"/>
        </w:rPr>
        <w:t xml:space="preserve">In supporting the delivery of these plans, Healthy Wirral system partners have also committed to delivering future system sustainability, adopting the principles of the Capped Expenditure Programme; CEP-Lite. System efficiencies will be sought through the agency of the </w:t>
      </w:r>
      <w:r w:rsidRPr="00512743">
        <w:rPr>
          <w:rFonts w:ascii="Arial" w:eastAsia="Times New Roman" w:hAnsi="Arial" w:cs="Arial"/>
          <w:iCs/>
          <w:color w:val="212121"/>
          <w:sz w:val="24"/>
          <w:szCs w:val="24"/>
        </w:rPr>
        <w:t>Healthy Wirral</w:t>
      </w:r>
      <w:r w:rsidRPr="006B44BA">
        <w:rPr>
          <w:rFonts w:ascii="Arial" w:eastAsia="Times New Roman" w:hAnsi="Arial" w:cs="Arial"/>
          <w:i/>
          <w:iCs/>
          <w:color w:val="212121"/>
          <w:sz w:val="24"/>
          <w:szCs w:val="24"/>
        </w:rPr>
        <w:t xml:space="preserve"> </w:t>
      </w:r>
      <w:r w:rsidRPr="006B44BA">
        <w:rPr>
          <w:rFonts w:ascii="Arial" w:eastAsia="Times New Roman" w:hAnsi="Arial" w:cs="Arial"/>
          <w:color w:val="212121"/>
          <w:sz w:val="24"/>
          <w:szCs w:val="24"/>
        </w:rPr>
        <w:t xml:space="preserve">core and primary programmes and the delivery of effective place-based neighbourhood health and care approaches.  </w:t>
      </w:r>
    </w:p>
    <w:p w:rsidR="0080279F" w:rsidRPr="006B44BA" w:rsidRDefault="0080279F" w:rsidP="00135F30">
      <w:pPr>
        <w:jc w:val="both"/>
        <w:rPr>
          <w:rFonts w:ascii="Arial" w:eastAsia="Times New Roman" w:hAnsi="Arial" w:cs="Arial"/>
          <w:color w:val="212121"/>
          <w:sz w:val="24"/>
          <w:szCs w:val="24"/>
        </w:rPr>
      </w:pPr>
      <w:r w:rsidRPr="006B44BA">
        <w:rPr>
          <w:rFonts w:ascii="Arial" w:eastAsia="Times New Roman" w:hAnsi="Arial" w:cs="Arial"/>
          <w:color w:val="212121"/>
          <w:sz w:val="24"/>
          <w:szCs w:val="24"/>
        </w:rPr>
        <w:t>Key system-wide efficiencies will be implemented in 2019/20 through an agreed whole system focus on the following priorities:</w:t>
      </w:r>
    </w:p>
    <w:p w:rsidR="0080279F" w:rsidRPr="00651472" w:rsidRDefault="0080279F" w:rsidP="00651472">
      <w:pPr>
        <w:numPr>
          <w:ilvl w:val="0"/>
          <w:numId w:val="15"/>
        </w:numPr>
        <w:jc w:val="both"/>
        <w:rPr>
          <w:rFonts w:ascii="Arial" w:hAnsi="Arial" w:cs="Arial"/>
          <w:sz w:val="24"/>
          <w:szCs w:val="24"/>
        </w:rPr>
      </w:pPr>
      <w:r w:rsidRPr="00651472">
        <w:rPr>
          <w:rFonts w:ascii="Arial" w:hAnsi="Arial" w:cs="Arial"/>
          <w:sz w:val="24"/>
          <w:szCs w:val="24"/>
        </w:rPr>
        <w:t>Outpatient redesign – delivering the reform required in the Long-Term Plan and shifting services towards neighbourhoods/Primary Care Networks.</w:t>
      </w:r>
    </w:p>
    <w:p w:rsidR="0080279F" w:rsidRPr="00651472" w:rsidRDefault="0080279F" w:rsidP="00651472">
      <w:pPr>
        <w:numPr>
          <w:ilvl w:val="0"/>
          <w:numId w:val="15"/>
        </w:numPr>
        <w:jc w:val="both"/>
        <w:rPr>
          <w:rFonts w:ascii="Arial" w:hAnsi="Arial" w:cs="Arial"/>
          <w:sz w:val="24"/>
          <w:szCs w:val="24"/>
        </w:rPr>
      </w:pPr>
      <w:r w:rsidRPr="00651472">
        <w:rPr>
          <w:rFonts w:ascii="Arial" w:hAnsi="Arial" w:cs="Arial"/>
          <w:sz w:val="24"/>
          <w:szCs w:val="24"/>
        </w:rPr>
        <w:t>Non-Elective Admissions reform and improving flow through reduced Length of Stay predominantly for High Intensity Users.</w:t>
      </w:r>
    </w:p>
    <w:p w:rsidR="0080279F" w:rsidRPr="00651472" w:rsidRDefault="0080279F" w:rsidP="00651472">
      <w:pPr>
        <w:numPr>
          <w:ilvl w:val="0"/>
          <w:numId w:val="15"/>
        </w:numPr>
        <w:jc w:val="both"/>
        <w:rPr>
          <w:rFonts w:ascii="Arial" w:hAnsi="Arial" w:cs="Arial"/>
          <w:sz w:val="24"/>
          <w:szCs w:val="24"/>
        </w:rPr>
      </w:pPr>
      <w:r w:rsidRPr="00651472">
        <w:rPr>
          <w:rFonts w:ascii="Arial" w:hAnsi="Arial" w:cs="Arial"/>
          <w:sz w:val="24"/>
          <w:szCs w:val="24"/>
        </w:rPr>
        <w:t>Medicines Optimisation – working as a system to reduce waste, support effective prescribing and reduce cost.</w:t>
      </w:r>
    </w:p>
    <w:p w:rsidR="0080279F" w:rsidRPr="00651472" w:rsidRDefault="0080279F" w:rsidP="00651472">
      <w:pPr>
        <w:numPr>
          <w:ilvl w:val="0"/>
          <w:numId w:val="15"/>
        </w:numPr>
        <w:jc w:val="both"/>
        <w:rPr>
          <w:rFonts w:ascii="Arial" w:hAnsi="Arial" w:cs="Arial"/>
          <w:sz w:val="24"/>
          <w:szCs w:val="24"/>
        </w:rPr>
      </w:pPr>
      <w:r w:rsidRPr="00651472">
        <w:rPr>
          <w:rFonts w:ascii="Arial" w:hAnsi="Arial" w:cs="Arial"/>
          <w:sz w:val="24"/>
          <w:szCs w:val="24"/>
        </w:rPr>
        <w:t>Developing Neighbourhoods/Primary Care Networks as service delivery networks and shifting services towards them.</w:t>
      </w:r>
    </w:p>
    <w:p w:rsidR="0080279F" w:rsidRPr="00651472" w:rsidRDefault="0080279F" w:rsidP="00651472">
      <w:pPr>
        <w:numPr>
          <w:ilvl w:val="0"/>
          <w:numId w:val="15"/>
        </w:numPr>
        <w:jc w:val="both"/>
        <w:rPr>
          <w:rFonts w:ascii="Arial" w:hAnsi="Arial" w:cs="Arial"/>
          <w:sz w:val="24"/>
          <w:szCs w:val="24"/>
        </w:rPr>
      </w:pPr>
      <w:r w:rsidRPr="00651472">
        <w:rPr>
          <w:rFonts w:ascii="Arial" w:hAnsi="Arial" w:cs="Arial"/>
          <w:sz w:val="24"/>
          <w:szCs w:val="24"/>
        </w:rPr>
        <w:t xml:space="preserve">Further developing community out of hospital care approaches. </w:t>
      </w:r>
    </w:p>
    <w:p w:rsidR="0080279F" w:rsidRPr="00A6785A" w:rsidRDefault="0080279F" w:rsidP="00135F30">
      <w:pPr>
        <w:shd w:val="clear" w:color="auto" w:fill="FFFFFF"/>
        <w:spacing w:after="0" w:line="240" w:lineRule="auto"/>
        <w:jc w:val="both"/>
        <w:rPr>
          <w:rFonts w:ascii="Calibri" w:eastAsia="Times New Roman" w:hAnsi="Calibri" w:cs="Calibri"/>
          <w:color w:val="212121"/>
        </w:rPr>
      </w:pPr>
      <w:r w:rsidRPr="00A6785A">
        <w:rPr>
          <w:rFonts w:ascii="Arial" w:eastAsia="Times New Roman" w:hAnsi="Arial" w:cs="Arial"/>
          <w:color w:val="212121"/>
          <w:sz w:val="24"/>
          <w:szCs w:val="24"/>
        </w:rPr>
        <w:t> </w:t>
      </w:r>
    </w:p>
    <w:p w:rsidR="0080279F" w:rsidRDefault="0080279F" w:rsidP="00135F30">
      <w:pPr>
        <w:shd w:val="clear" w:color="auto" w:fill="FFFFFF"/>
        <w:spacing w:after="0" w:line="240" w:lineRule="auto"/>
        <w:jc w:val="both"/>
        <w:rPr>
          <w:rFonts w:ascii="Arial" w:eastAsia="Times New Roman" w:hAnsi="Arial" w:cs="Arial"/>
          <w:color w:val="212121"/>
          <w:sz w:val="24"/>
          <w:szCs w:val="24"/>
        </w:rPr>
      </w:pPr>
      <w:r w:rsidRPr="00A6785A">
        <w:rPr>
          <w:rFonts w:ascii="Arial" w:eastAsia="Times New Roman" w:hAnsi="Arial" w:cs="Arial"/>
          <w:color w:val="212121"/>
          <w:sz w:val="24"/>
          <w:szCs w:val="24"/>
        </w:rPr>
        <w:t xml:space="preserve">2019/20 plans are being aligned with long term transformation priorities to ensure that change can be achieved that is sustainable at a system level.  </w:t>
      </w:r>
    </w:p>
    <w:p w:rsidR="0080279F" w:rsidRDefault="0080279F" w:rsidP="00135F30">
      <w:pPr>
        <w:shd w:val="clear" w:color="auto" w:fill="FFFFFF"/>
        <w:spacing w:after="0" w:line="240" w:lineRule="auto"/>
        <w:jc w:val="both"/>
        <w:rPr>
          <w:rFonts w:ascii="Calibri" w:eastAsia="Times New Roman" w:hAnsi="Calibri" w:cs="Calibri"/>
          <w:color w:val="212121"/>
        </w:rPr>
      </w:pPr>
    </w:p>
    <w:p w:rsidR="0080279F" w:rsidRDefault="0080279F" w:rsidP="00135F30">
      <w:pPr>
        <w:shd w:val="clear" w:color="auto" w:fill="FFFFFF"/>
        <w:spacing w:after="0" w:line="240" w:lineRule="auto"/>
        <w:jc w:val="both"/>
        <w:rPr>
          <w:rFonts w:ascii="Calibri" w:eastAsia="Times New Roman" w:hAnsi="Calibri" w:cs="Calibri"/>
          <w:color w:val="212121"/>
        </w:rPr>
      </w:pPr>
      <w:r>
        <w:rPr>
          <w:rFonts w:ascii="Arial" w:eastAsia="Times New Roman" w:hAnsi="Arial" w:cs="Arial"/>
          <w:color w:val="212121"/>
          <w:sz w:val="24"/>
          <w:szCs w:val="24"/>
        </w:rPr>
        <w:t>Th</w:t>
      </w:r>
      <w:r w:rsidR="003E16C1">
        <w:rPr>
          <w:rFonts w:ascii="Arial" w:eastAsia="Times New Roman" w:hAnsi="Arial" w:cs="Arial"/>
          <w:color w:val="212121"/>
          <w:sz w:val="24"/>
          <w:szCs w:val="24"/>
        </w:rPr>
        <w:t xml:space="preserve">e approach to delivering </w:t>
      </w:r>
      <w:r>
        <w:rPr>
          <w:rFonts w:ascii="Arial" w:eastAsia="Times New Roman" w:hAnsi="Arial" w:cs="Arial"/>
          <w:color w:val="212121"/>
          <w:sz w:val="24"/>
          <w:szCs w:val="24"/>
        </w:rPr>
        <w:t xml:space="preserve">sustainability will be to contain costs via the transformation priorities and subsequently utilise the growth element within the CCG allocations and therefore reduce the CCG and system deficit. </w:t>
      </w:r>
      <w:r w:rsidRPr="00A6785A">
        <w:rPr>
          <w:rFonts w:ascii="Arial" w:eastAsia="Times New Roman" w:hAnsi="Arial" w:cs="Arial"/>
          <w:color w:val="212121"/>
          <w:sz w:val="24"/>
          <w:szCs w:val="24"/>
        </w:rPr>
        <w:t>This will be further developed in our 5 year sustainability strategy.</w:t>
      </w:r>
      <w:r>
        <w:rPr>
          <w:rFonts w:ascii="Calibri" w:eastAsia="Times New Roman" w:hAnsi="Calibri" w:cs="Calibri"/>
          <w:color w:val="212121"/>
        </w:rPr>
        <w:t xml:space="preserve"> </w:t>
      </w:r>
    </w:p>
    <w:p w:rsidR="0080279F" w:rsidRPr="00F928EA" w:rsidRDefault="0080279F" w:rsidP="00135F30">
      <w:pPr>
        <w:shd w:val="clear" w:color="auto" w:fill="FFFFFF"/>
        <w:spacing w:after="0" w:line="240" w:lineRule="auto"/>
        <w:jc w:val="both"/>
        <w:rPr>
          <w:rFonts w:ascii="Calibri" w:eastAsia="Times New Roman" w:hAnsi="Calibri" w:cs="Calibri"/>
          <w:color w:val="212121"/>
        </w:rPr>
      </w:pPr>
    </w:p>
    <w:p w:rsidR="00E54692" w:rsidRPr="00E54692" w:rsidRDefault="00E54692" w:rsidP="00135F30">
      <w:pPr>
        <w:jc w:val="both"/>
        <w:rPr>
          <w:rFonts w:ascii="Arial" w:hAnsi="Arial" w:cs="Arial"/>
          <w:sz w:val="24"/>
          <w:szCs w:val="24"/>
        </w:rPr>
      </w:pPr>
      <w:r w:rsidRPr="00E54692">
        <w:rPr>
          <w:rFonts w:ascii="Arial" w:hAnsi="Arial" w:cs="Arial"/>
          <w:sz w:val="24"/>
          <w:szCs w:val="24"/>
        </w:rPr>
        <w:t>Clear mechanisms have been established to ensure that the system is effectively monitoring the impact of efficiencies on the quality of care. The following key governance strands have been put in place to enable this:</w:t>
      </w:r>
    </w:p>
    <w:p w:rsidR="00E54692" w:rsidRPr="00E54692" w:rsidRDefault="00E54692" w:rsidP="00651472">
      <w:pPr>
        <w:numPr>
          <w:ilvl w:val="0"/>
          <w:numId w:val="15"/>
        </w:numPr>
        <w:jc w:val="both"/>
        <w:rPr>
          <w:rFonts w:ascii="Arial" w:hAnsi="Arial" w:cs="Arial"/>
          <w:sz w:val="24"/>
          <w:szCs w:val="24"/>
        </w:rPr>
      </w:pPr>
      <w:r w:rsidRPr="00E54692">
        <w:rPr>
          <w:rFonts w:ascii="Arial" w:hAnsi="Arial" w:cs="Arial"/>
          <w:sz w:val="24"/>
          <w:szCs w:val="24"/>
        </w:rPr>
        <w:t xml:space="preserve">All </w:t>
      </w:r>
      <w:r w:rsidR="00902262" w:rsidRPr="00902262">
        <w:rPr>
          <w:rFonts w:ascii="Arial" w:hAnsi="Arial" w:cs="Arial"/>
          <w:sz w:val="24"/>
          <w:szCs w:val="24"/>
        </w:rPr>
        <w:t xml:space="preserve">the </w:t>
      </w:r>
      <w:r w:rsidRPr="00E54692">
        <w:rPr>
          <w:rFonts w:ascii="Arial" w:hAnsi="Arial" w:cs="Arial"/>
          <w:sz w:val="24"/>
          <w:szCs w:val="24"/>
        </w:rPr>
        <w:t>programme boards for the key primary programmes have clinical oversight and leadership, for example the Planned Care Board is chaired by the CCG Medical Director</w:t>
      </w:r>
    </w:p>
    <w:p w:rsidR="00E54692" w:rsidRPr="00E54692" w:rsidRDefault="00902262" w:rsidP="00651472">
      <w:pPr>
        <w:numPr>
          <w:ilvl w:val="0"/>
          <w:numId w:val="15"/>
        </w:numPr>
        <w:jc w:val="both"/>
        <w:rPr>
          <w:rFonts w:ascii="Arial" w:hAnsi="Arial" w:cs="Arial"/>
          <w:sz w:val="24"/>
          <w:szCs w:val="24"/>
        </w:rPr>
      </w:pPr>
      <w:r w:rsidRPr="00902262">
        <w:rPr>
          <w:rFonts w:ascii="Arial" w:hAnsi="Arial" w:cs="Arial"/>
          <w:sz w:val="24"/>
          <w:szCs w:val="24"/>
        </w:rPr>
        <w:lastRenderedPageBreak/>
        <w:t>Wirral i</w:t>
      </w:r>
      <w:r w:rsidR="00E54692" w:rsidRPr="00E54692">
        <w:rPr>
          <w:rFonts w:ascii="Arial" w:hAnsi="Arial" w:cs="Arial"/>
          <w:sz w:val="24"/>
          <w:szCs w:val="24"/>
        </w:rPr>
        <w:t>s develop</w:t>
      </w:r>
      <w:r w:rsidRPr="00902262">
        <w:rPr>
          <w:rFonts w:ascii="Arial" w:hAnsi="Arial" w:cs="Arial"/>
          <w:sz w:val="24"/>
          <w:szCs w:val="24"/>
        </w:rPr>
        <w:t>ing</w:t>
      </w:r>
      <w:r w:rsidR="00E54692" w:rsidRPr="00E54692">
        <w:rPr>
          <w:rFonts w:ascii="Arial" w:hAnsi="Arial" w:cs="Arial"/>
          <w:sz w:val="24"/>
          <w:szCs w:val="24"/>
        </w:rPr>
        <w:t xml:space="preserve"> an independent Clinical Senate to provide oversight, clinical leadership and challenge to programmes.  The senate has representation from across the clinical and professional community of Wirral health and care commissioning and provision.</w:t>
      </w:r>
    </w:p>
    <w:p w:rsidR="00FF5A3B" w:rsidRDefault="00E54692" w:rsidP="00651472">
      <w:pPr>
        <w:numPr>
          <w:ilvl w:val="0"/>
          <w:numId w:val="15"/>
        </w:numPr>
        <w:jc w:val="both"/>
        <w:rPr>
          <w:rFonts w:ascii="Arial" w:hAnsi="Arial" w:cs="Arial"/>
          <w:sz w:val="24"/>
          <w:szCs w:val="24"/>
        </w:rPr>
      </w:pPr>
      <w:r w:rsidRPr="00E54692">
        <w:rPr>
          <w:rFonts w:ascii="Arial" w:hAnsi="Arial" w:cs="Arial"/>
          <w:sz w:val="24"/>
          <w:szCs w:val="24"/>
        </w:rPr>
        <w:t>All programmes are subject to Quality and Equality impact assessment processes established and overseen by the Director of Quality and Safety for Wirral Health and Care Commissioning</w:t>
      </w:r>
    </w:p>
    <w:p w:rsidR="00FF5A3B" w:rsidRDefault="00FF5A3B">
      <w:pPr>
        <w:rPr>
          <w:rFonts w:ascii="Arial" w:hAnsi="Arial" w:cs="Arial"/>
          <w:sz w:val="24"/>
          <w:szCs w:val="24"/>
        </w:rPr>
      </w:pPr>
      <w:r>
        <w:rPr>
          <w:rFonts w:ascii="Arial" w:hAnsi="Arial" w:cs="Arial"/>
          <w:sz w:val="24"/>
          <w:szCs w:val="24"/>
        </w:rPr>
        <w:br w:type="page"/>
      </w:r>
    </w:p>
    <w:p w:rsidR="00427EA9" w:rsidRDefault="00FF5A3B" w:rsidP="00FF5A3B">
      <w:pPr>
        <w:jc w:val="both"/>
        <w:rPr>
          <w:rFonts w:ascii="Arial" w:hAnsi="Arial" w:cs="Arial"/>
          <w:sz w:val="24"/>
          <w:szCs w:val="24"/>
        </w:rPr>
      </w:pPr>
      <w:r w:rsidRPr="00C2122F">
        <w:rPr>
          <w:rFonts w:ascii="Arial" w:hAnsi="Arial" w:cs="Arial"/>
          <w:b/>
          <w:noProof/>
          <w:sz w:val="24"/>
          <w:lang w:eastAsia="en-GB"/>
        </w:rPr>
        <w:lastRenderedPageBreak/>
        <mc:AlternateContent>
          <mc:Choice Requires="wps">
            <w:drawing>
              <wp:anchor distT="0" distB="0" distL="114300" distR="114300" simplePos="0" relativeHeight="251717632" behindDoc="0" locked="0" layoutInCell="1" allowOverlap="1" wp14:anchorId="7626B398" wp14:editId="45C4CB6D">
                <wp:simplePos x="0" y="0"/>
                <wp:positionH relativeFrom="column">
                  <wp:posOffset>-914400</wp:posOffset>
                </wp:positionH>
                <wp:positionV relativeFrom="paragraph">
                  <wp:posOffset>-899795</wp:posOffset>
                </wp:positionV>
                <wp:extent cx="7562850" cy="952500"/>
                <wp:effectExtent l="0" t="0" r="1905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952500"/>
                        </a:xfrm>
                        <a:prstGeom prst="rect">
                          <a:avLst/>
                        </a:prstGeom>
                        <a:solidFill>
                          <a:schemeClr val="tx2"/>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rsidR="00B17332" w:rsidRPr="004D65BF" w:rsidRDefault="00B17332" w:rsidP="00FF5A3B">
                            <w:pPr>
                              <w:jc w:val="center"/>
                              <w:rPr>
                                <w:sz w:val="52"/>
                                <w:szCs w:val="52"/>
                              </w:rPr>
                            </w:pPr>
                            <w:r w:rsidRPr="00FF5A3B">
                              <w:rPr>
                                <w:rFonts w:ascii="Arial" w:eastAsia="Times New Roman" w:hAnsi="Arial" w:cs="Arial"/>
                                <w:b/>
                                <w:sz w:val="52"/>
                                <w:szCs w:val="52"/>
                                <w:lang w:eastAsia="en-GB"/>
                              </w:rPr>
                              <w:t xml:space="preserve">Healthy Wirral </w:t>
                            </w:r>
                            <w:r>
                              <w:rPr>
                                <w:rFonts w:ascii="Arial" w:eastAsia="Times New Roman" w:hAnsi="Arial" w:cs="Arial"/>
                                <w:b/>
                                <w:sz w:val="52"/>
                                <w:szCs w:val="52"/>
                                <w:lang w:eastAsia="en-GB"/>
                              </w:rPr>
                              <w:t>System Operating Plan for 2019/20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in;margin-top:-70.85pt;width:595.5pt;height: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HXFaQIAAB4FAAAOAAAAZHJzL2Uyb0RvYy54bWysVNtu2zAMfR+wfxD0vtgxkl6MOEWXrsOA&#10;7oK1+wBGlmNhsuhJauzs60vJjpduxR6GvQiSSB7xHJJaXfWNZntpnUJT8Pks5UwagaUyu4J/e7h9&#10;c8GZ82BK0GhkwQ/S8av161errs1lhjXqUlpGIMblXVvw2vs2TxInatmAm2ErDRkrtA14OtpdUlro&#10;CL3RSZamZ0mHtmwtCukc3d4MRr6O+FUlhf9cVU56pgtOufm42rhuw5qsV5DvLLS1EmMa8A9ZNKAM&#10;PTpB3YAH9mjVH1CNEhYdVn4msEmwqpSQkQOxmae/sbmvoZWRC4nj2kkm9/9gxaf9F8tUWfAs48xA&#10;QzV6kL1nb7FnWZCna11OXvct+fmerqnMkapr71B8d8zgpgazk9fWYldLKCm9eYhMTkIHHBdAtt1H&#10;LOkZePQYgfrKNkE7UoMROpXpMJUmpCLo8nx5ll0sySTIdrnMlmmsXQL5Mbq1zr+X2LCwKbil0kd0&#10;2N85H7KB/OgSHnOoVXmrtI6H0G5yoy3bAzWK7yNzinjmpU3wDQzfmTI2jgelhz35BnOkHFiOfP1B&#10;yxCkzVdZkczEJBvEe/4iCCGNH3WtoZRDIsRy4hlHIuQYqUTAgFwRhQl7BHgZe9Bg9A+hMs7HFJz+&#10;LbEheIqIL6PxU3CjDNqXADSxGl8e/I8iDdKEFvH9to8tOF8cG26L5YFaxeIwsPTB0KZG+5Ozjoa1&#10;4O7HI1jJmf5gqN0u54tFmO54WCzPMzrYU8v21AJGEBSVmbNhu/HxRwikDF5TW1YqdkxIbshkTJqG&#10;MKo/fhhhyk/P0evXt7Z+AgAA//8DAFBLAwQUAAYACAAAACEAFn31ROEAAAAMAQAADwAAAGRycy9k&#10;b3ducmV2LnhtbEyPQUvDQBCF74L/YRnBi7SbaLA1ZlNE6EkErQoep9nJJjQ7G7LbJPrr3XrR28y8&#10;x5vvFZvZdmKkwbeOFaTLBARx5XTLRsH723axBuEDssbOMSn4Ig+b8vyswFy7iV9p3AUjYgj7HBU0&#10;IfS5lL5qyKJfup44arUbLIa4DkbqAacYbjt5nSS30mLL8UODPT02VB12R6tgdPP2aqzr7+zz48Am&#10;fTLT3fOLUpcX88M9iEBz+DPDCT+iQxmZ9u7I2otOwSLNslgm/E7pCsTJk2SreNsrWN+ALAv5v0T5&#10;AwAA//8DAFBLAQItABQABgAIAAAAIQC2gziS/gAAAOEBAAATAAAAAAAAAAAAAAAAAAAAAABbQ29u&#10;dGVudF9UeXBlc10ueG1sUEsBAi0AFAAGAAgAAAAhADj9If/WAAAAlAEAAAsAAAAAAAAAAAAAAAAA&#10;LwEAAF9yZWxzLy5yZWxzUEsBAi0AFAAGAAgAAAAhABp0dcVpAgAAHgUAAA4AAAAAAAAAAAAAAAAA&#10;LgIAAGRycy9lMm9Eb2MueG1sUEsBAi0AFAAGAAgAAAAhABZ99UThAAAADAEAAA8AAAAAAAAAAAAA&#10;AAAAwwQAAGRycy9kb3ducmV2LnhtbFBLBQYAAAAABAAEAPMAAADRBQAAAAA=&#10;" fillcolor="#1f497d [3215]" strokecolor="#243f60 [1604]" strokeweight="2pt">
                <v:textbox>
                  <w:txbxContent>
                    <w:p w:rsidR="00B17332" w:rsidRPr="004D65BF" w:rsidRDefault="00B17332" w:rsidP="00FF5A3B">
                      <w:pPr>
                        <w:jc w:val="center"/>
                        <w:rPr>
                          <w:sz w:val="52"/>
                          <w:szCs w:val="52"/>
                        </w:rPr>
                      </w:pPr>
                      <w:r w:rsidRPr="00FF5A3B">
                        <w:rPr>
                          <w:rFonts w:ascii="Arial" w:eastAsia="Times New Roman" w:hAnsi="Arial" w:cs="Arial"/>
                          <w:b/>
                          <w:sz w:val="52"/>
                          <w:szCs w:val="52"/>
                          <w:lang w:eastAsia="en-GB"/>
                        </w:rPr>
                        <w:t xml:space="preserve">Healthy Wirral </w:t>
                      </w:r>
                      <w:r>
                        <w:rPr>
                          <w:rFonts w:ascii="Arial" w:eastAsia="Times New Roman" w:hAnsi="Arial" w:cs="Arial"/>
                          <w:b/>
                          <w:sz w:val="52"/>
                          <w:szCs w:val="52"/>
                          <w:lang w:eastAsia="en-GB"/>
                        </w:rPr>
                        <w:t>System Operating Plan for 2019/20</w:t>
                      </w:r>
                    </w:p>
                  </w:txbxContent>
                </v:textbox>
                <w10:wrap type="square"/>
              </v:shape>
            </w:pict>
          </mc:Fallback>
        </mc:AlternateContent>
      </w:r>
    </w:p>
    <w:p w:rsidR="00135F30" w:rsidRDefault="00135F30" w:rsidP="00135F30">
      <w:pPr>
        <w:contextualSpacing/>
        <w:jc w:val="both"/>
        <w:rPr>
          <w:rFonts w:ascii="Arial" w:hAnsi="Arial" w:cs="Arial"/>
          <w:sz w:val="24"/>
          <w:szCs w:val="24"/>
        </w:rPr>
      </w:pPr>
    </w:p>
    <w:p w:rsidR="00135F30" w:rsidRDefault="00135F30" w:rsidP="00135F30">
      <w:pPr>
        <w:contextualSpacing/>
        <w:jc w:val="both"/>
        <w:rPr>
          <w:rFonts w:ascii="Arial" w:hAnsi="Arial" w:cs="Arial"/>
          <w:sz w:val="24"/>
          <w:szCs w:val="24"/>
        </w:rPr>
      </w:pPr>
    </w:p>
    <w:p w:rsidR="00DD2EF6" w:rsidRPr="008A0F7A" w:rsidRDefault="00DD2EF6" w:rsidP="008A0F7A">
      <w:pPr>
        <w:jc w:val="both"/>
        <w:rPr>
          <w:rFonts w:ascii="Arial" w:hAnsi="Arial" w:cs="Arial"/>
          <w:sz w:val="24"/>
          <w:szCs w:val="24"/>
        </w:rPr>
      </w:pPr>
      <w:r w:rsidRPr="008A0F7A">
        <w:rPr>
          <w:rFonts w:ascii="Arial" w:hAnsi="Arial" w:cs="Arial"/>
          <w:sz w:val="24"/>
          <w:szCs w:val="24"/>
        </w:rPr>
        <w:t>Following the agreement of the 5-year settlement for the NHS and the development of the NHS Long Term Plan in 2019, guidance has been provided to clarify the expectations of all integrated care system</w:t>
      </w:r>
      <w:r w:rsidR="006C74E5" w:rsidRPr="008A0F7A">
        <w:rPr>
          <w:rFonts w:ascii="Arial" w:hAnsi="Arial" w:cs="Arial"/>
          <w:sz w:val="24"/>
          <w:szCs w:val="24"/>
        </w:rPr>
        <w:t>s</w:t>
      </w:r>
      <w:r w:rsidRPr="008A0F7A">
        <w:rPr>
          <w:rFonts w:ascii="Arial" w:hAnsi="Arial" w:cs="Arial"/>
          <w:sz w:val="24"/>
          <w:szCs w:val="24"/>
        </w:rPr>
        <w:t xml:space="preserve"> to produce organisational level and coherent system level operational plans for 2019-20.  This year is identified as a foundation year to lay out the groundwork for implementation of the long term plan and the up-front funding for providers is given with the requirement that each NHS organisation delivers its agreed financial position. The production of operating plans for 2019/20 will support the development of a broader 5-year strategic system plan.  In addition to delivering the requirements of the NHS Long Term Plan, </w:t>
      </w:r>
      <w:r w:rsidRPr="00BE7446">
        <w:rPr>
          <w:rFonts w:ascii="Arial" w:hAnsi="Arial" w:cs="Arial"/>
          <w:sz w:val="24"/>
          <w:szCs w:val="24"/>
        </w:rPr>
        <w:t>Healthy Wirral</w:t>
      </w:r>
      <w:r w:rsidRPr="008A0F7A">
        <w:rPr>
          <w:rFonts w:ascii="Arial" w:hAnsi="Arial" w:cs="Arial"/>
          <w:i/>
          <w:sz w:val="24"/>
          <w:szCs w:val="24"/>
        </w:rPr>
        <w:t xml:space="preserve"> </w:t>
      </w:r>
      <w:r w:rsidRPr="008A0F7A">
        <w:rPr>
          <w:rFonts w:ascii="Arial" w:hAnsi="Arial" w:cs="Arial"/>
          <w:sz w:val="24"/>
          <w:szCs w:val="24"/>
        </w:rPr>
        <w:t>partners have recognised this as an opportunity to set out our ambitions for place based population health and care and align this with Wirral system planning including the Wirral 2030 plan.</w:t>
      </w:r>
    </w:p>
    <w:p w:rsidR="00DD2EF6" w:rsidRPr="008A0F7A" w:rsidRDefault="00DD2EF6" w:rsidP="008A0F7A">
      <w:pPr>
        <w:jc w:val="both"/>
        <w:rPr>
          <w:rFonts w:ascii="Arial" w:hAnsi="Arial" w:cs="Arial"/>
          <w:sz w:val="24"/>
          <w:szCs w:val="24"/>
        </w:rPr>
      </w:pPr>
      <w:r w:rsidRPr="008A0F7A">
        <w:rPr>
          <w:rFonts w:ascii="Arial" w:hAnsi="Arial" w:cs="Arial"/>
          <w:sz w:val="24"/>
          <w:szCs w:val="24"/>
        </w:rPr>
        <w:t xml:space="preserve">As an outcome of </w:t>
      </w:r>
      <w:r w:rsidRPr="00BE7446">
        <w:rPr>
          <w:rFonts w:ascii="Arial" w:hAnsi="Arial" w:cs="Arial"/>
          <w:sz w:val="24"/>
          <w:szCs w:val="24"/>
        </w:rPr>
        <w:t>a Healthy W</w:t>
      </w:r>
      <w:r w:rsidR="003E16C1">
        <w:rPr>
          <w:rFonts w:ascii="Arial" w:hAnsi="Arial" w:cs="Arial"/>
          <w:sz w:val="24"/>
          <w:szCs w:val="24"/>
        </w:rPr>
        <w:t>irra</w:t>
      </w:r>
      <w:r w:rsidRPr="008A0F7A">
        <w:rPr>
          <w:rFonts w:ascii="Arial" w:hAnsi="Arial" w:cs="Arial"/>
          <w:sz w:val="24"/>
          <w:szCs w:val="24"/>
        </w:rPr>
        <w:t xml:space="preserve"> event in November 2018 and subsequent discussions, all partners committed to a joint approach to the completion of a Wirral System Operating Plan for 2019/20. Following the publication of full guidance by NHS England in January</w:t>
      </w:r>
      <w:r w:rsidR="00922288" w:rsidRPr="008A0F7A">
        <w:rPr>
          <w:rFonts w:ascii="Arial" w:hAnsi="Arial" w:cs="Arial"/>
          <w:sz w:val="24"/>
          <w:szCs w:val="24"/>
        </w:rPr>
        <w:t xml:space="preserve"> 2019</w:t>
      </w:r>
      <w:r w:rsidRPr="008A0F7A">
        <w:rPr>
          <w:rFonts w:ascii="Arial" w:hAnsi="Arial" w:cs="Arial"/>
          <w:sz w:val="24"/>
          <w:szCs w:val="24"/>
        </w:rPr>
        <w:t xml:space="preserve">, system partners, led by the </w:t>
      </w:r>
      <w:r w:rsidRPr="00BE7446">
        <w:rPr>
          <w:rFonts w:ascii="Arial" w:hAnsi="Arial" w:cs="Arial"/>
          <w:sz w:val="24"/>
          <w:szCs w:val="24"/>
        </w:rPr>
        <w:t>Healthy Wirral</w:t>
      </w:r>
      <w:r w:rsidRPr="008A0F7A">
        <w:rPr>
          <w:rFonts w:ascii="Arial" w:hAnsi="Arial" w:cs="Arial"/>
          <w:sz w:val="24"/>
          <w:szCs w:val="24"/>
        </w:rPr>
        <w:t xml:space="preserve"> have worked to deliver the expected milestones, and submitted a draft system operating plan on 12</w:t>
      </w:r>
      <w:r w:rsidR="00922288" w:rsidRPr="008A0F7A">
        <w:rPr>
          <w:rFonts w:ascii="Arial" w:hAnsi="Arial" w:cs="Arial"/>
          <w:sz w:val="24"/>
          <w:szCs w:val="24"/>
          <w:vertAlign w:val="superscript"/>
        </w:rPr>
        <w:t>th</w:t>
      </w:r>
      <w:r w:rsidR="00922288" w:rsidRPr="008A0F7A">
        <w:rPr>
          <w:rFonts w:ascii="Arial" w:hAnsi="Arial" w:cs="Arial"/>
          <w:sz w:val="24"/>
          <w:szCs w:val="24"/>
        </w:rPr>
        <w:t xml:space="preserve"> </w:t>
      </w:r>
      <w:r w:rsidRPr="008A0F7A">
        <w:rPr>
          <w:rFonts w:ascii="Arial" w:hAnsi="Arial" w:cs="Arial"/>
          <w:sz w:val="24"/>
          <w:szCs w:val="24"/>
        </w:rPr>
        <w:t xml:space="preserve">February 2019. The </w:t>
      </w:r>
      <w:r w:rsidRPr="00BE7446">
        <w:rPr>
          <w:rFonts w:ascii="Arial" w:hAnsi="Arial" w:cs="Arial"/>
          <w:sz w:val="24"/>
          <w:szCs w:val="24"/>
        </w:rPr>
        <w:t>Healthy Wirral</w:t>
      </w:r>
      <w:r w:rsidRPr="008A0F7A">
        <w:rPr>
          <w:rFonts w:ascii="Arial" w:hAnsi="Arial" w:cs="Arial"/>
          <w:sz w:val="24"/>
          <w:szCs w:val="24"/>
        </w:rPr>
        <w:t xml:space="preserve"> Partners Board took oversight of the delivery of the plan and approved the final version on 28</w:t>
      </w:r>
      <w:r w:rsidR="00922288" w:rsidRPr="008A0F7A">
        <w:rPr>
          <w:rFonts w:ascii="Arial" w:hAnsi="Arial" w:cs="Arial"/>
          <w:sz w:val="24"/>
          <w:szCs w:val="24"/>
          <w:vertAlign w:val="superscript"/>
        </w:rPr>
        <w:t>th</w:t>
      </w:r>
      <w:r w:rsidR="00922288" w:rsidRPr="008A0F7A">
        <w:rPr>
          <w:rFonts w:ascii="Arial" w:hAnsi="Arial" w:cs="Arial"/>
          <w:sz w:val="24"/>
          <w:szCs w:val="24"/>
        </w:rPr>
        <w:t xml:space="preserve"> </w:t>
      </w:r>
      <w:r w:rsidRPr="008A0F7A">
        <w:rPr>
          <w:rFonts w:ascii="Arial" w:hAnsi="Arial" w:cs="Arial"/>
          <w:sz w:val="24"/>
          <w:szCs w:val="24"/>
        </w:rPr>
        <w:t>March 2019 and the final plan was submitted to NHS England and the Cheshire and Merseyside Health and Care Partnership on 4</w:t>
      </w:r>
      <w:r w:rsidR="00922288" w:rsidRPr="008A0F7A">
        <w:rPr>
          <w:rFonts w:ascii="Arial" w:hAnsi="Arial" w:cs="Arial"/>
          <w:sz w:val="24"/>
          <w:szCs w:val="24"/>
          <w:vertAlign w:val="superscript"/>
        </w:rPr>
        <w:t>th</w:t>
      </w:r>
      <w:r w:rsidR="00922288" w:rsidRPr="008A0F7A">
        <w:rPr>
          <w:rFonts w:ascii="Arial" w:hAnsi="Arial" w:cs="Arial"/>
          <w:sz w:val="24"/>
          <w:szCs w:val="24"/>
        </w:rPr>
        <w:t xml:space="preserve"> </w:t>
      </w:r>
      <w:r w:rsidRPr="008A0F7A">
        <w:rPr>
          <w:rFonts w:ascii="Arial" w:hAnsi="Arial" w:cs="Arial"/>
          <w:sz w:val="24"/>
          <w:szCs w:val="24"/>
        </w:rPr>
        <w:t>April 2019. Key to this plan is the alignment with system partner operational plans particularly in respect of strategic intent and priorities, financial and activity assumptions.</w:t>
      </w:r>
    </w:p>
    <w:p w:rsidR="00FE130C" w:rsidRPr="008A0F7A" w:rsidRDefault="00FE130C" w:rsidP="008A0F7A">
      <w:pPr>
        <w:jc w:val="both"/>
        <w:rPr>
          <w:rFonts w:ascii="Arial" w:hAnsi="Arial" w:cs="Arial"/>
          <w:sz w:val="24"/>
          <w:szCs w:val="24"/>
        </w:rPr>
      </w:pPr>
    </w:p>
    <w:p w:rsidR="00135F30" w:rsidRPr="008A0F7A" w:rsidRDefault="00135F30" w:rsidP="008A0F7A">
      <w:pPr>
        <w:jc w:val="both"/>
        <w:rPr>
          <w:rFonts w:ascii="Arial" w:hAnsi="Arial" w:cs="Arial"/>
          <w:b/>
          <w:sz w:val="24"/>
          <w:szCs w:val="24"/>
        </w:rPr>
      </w:pPr>
    </w:p>
    <w:p w:rsidR="00135F30" w:rsidRPr="008A0F7A" w:rsidRDefault="00135F30" w:rsidP="008A0F7A">
      <w:pPr>
        <w:jc w:val="both"/>
        <w:rPr>
          <w:rFonts w:ascii="Arial" w:hAnsi="Arial" w:cs="Arial"/>
          <w:b/>
          <w:sz w:val="24"/>
          <w:szCs w:val="24"/>
        </w:rPr>
      </w:pPr>
    </w:p>
    <w:p w:rsidR="00135F30" w:rsidRPr="008A0F7A" w:rsidRDefault="00135F30" w:rsidP="008A0F7A">
      <w:pPr>
        <w:jc w:val="both"/>
        <w:rPr>
          <w:rFonts w:ascii="Arial" w:hAnsi="Arial" w:cs="Arial"/>
          <w:b/>
          <w:sz w:val="24"/>
          <w:szCs w:val="24"/>
        </w:rPr>
      </w:pPr>
    </w:p>
    <w:p w:rsidR="00135F30" w:rsidRPr="008A0F7A" w:rsidRDefault="00135F30" w:rsidP="008A0F7A">
      <w:pPr>
        <w:jc w:val="both"/>
        <w:rPr>
          <w:rFonts w:ascii="Arial" w:hAnsi="Arial" w:cs="Arial"/>
          <w:b/>
          <w:sz w:val="24"/>
          <w:szCs w:val="24"/>
        </w:rPr>
      </w:pPr>
    </w:p>
    <w:p w:rsidR="00135F30" w:rsidRPr="008A0F7A" w:rsidRDefault="00135F30" w:rsidP="008A0F7A">
      <w:pPr>
        <w:jc w:val="both"/>
        <w:rPr>
          <w:rFonts w:ascii="Arial" w:hAnsi="Arial" w:cs="Arial"/>
          <w:b/>
          <w:sz w:val="24"/>
          <w:szCs w:val="24"/>
        </w:rPr>
      </w:pPr>
    </w:p>
    <w:p w:rsidR="00135F30" w:rsidRPr="008A0F7A" w:rsidRDefault="00135F30" w:rsidP="008A0F7A">
      <w:pPr>
        <w:jc w:val="both"/>
        <w:rPr>
          <w:rFonts w:ascii="Arial" w:hAnsi="Arial" w:cs="Arial"/>
          <w:b/>
          <w:sz w:val="24"/>
          <w:szCs w:val="24"/>
        </w:rPr>
      </w:pPr>
    </w:p>
    <w:p w:rsidR="00135F30" w:rsidRPr="008A0F7A" w:rsidRDefault="00135F30" w:rsidP="008A0F7A">
      <w:pPr>
        <w:jc w:val="both"/>
        <w:rPr>
          <w:rFonts w:ascii="Arial" w:hAnsi="Arial" w:cs="Arial"/>
          <w:b/>
          <w:sz w:val="24"/>
          <w:szCs w:val="24"/>
        </w:rPr>
      </w:pPr>
    </w:p>
    <w:p w:rsidR="00135F30" w:rsidRPr="008A0F7A" w:rsidRDefault="00135F30" w:rsidP="008A0F7A">
      <w:pPr>
        <w:jc w:val="both"/>
        <w:rPr>
          <w:rFonts w:ascii="Arial" w:hAnsi="Arial" w:cs="Arial"/>
          <w:b/>
          <w:sz w:val="24"/>
          <w:szCs w:val="24"/>
        </w:rPr>
      </w:pPr>
    </w:p>
    <w:p w:rsidR="00135F30" w:rsidRPr="008A0F7A" w:rsidRDefault="00135F30" w:rsidP="008A0F7A">
      <w:pPr>
        <w:jc w:val="both"/>
        <w:rPr>
          <w:rFonts w:ascii="Arial" w:hAnsi="Arial" w:cs="Arial"/>
          <w:sz w:val="24"/>
          <w:szCs w:val="24"/>
        </w:rPr>
      </w:pPr>
      <w:r w:rsidRPr="008A0F7A">
        <w:rPr>
          <w:rFonts w:ascii="Arial" w:hAnsi="Arial" w:cs="Arial"/>
          <w:b/>
          <w:noProof/>
          <w:sz w:val="24"/>
          <w:szCs w:val="24"/>
          <w:lang w:eastAsia="en-GB"/>
        </w:rPr>
        <w:lastRenderedPageBreak/>
        <mc:AlternateContent>
          <mc:Choice Requires="wps">
            <w:drawing>
              <wp:anchor distT="0" distB="0" distL="114300" distR="114300" simplePos="0" relativeHeight="251687936" behindDoc="0" locked="0" layoutInCell="1" allowOverlap="1" wp14:anchorId="29BCDC28" wp14:editId="4D56AFEA">
                <wp:simplePos x="0" y="0"/>
                <wp:positionH relativeFrom="column">
                  <wp:posOffset>-914400</wp:posOffset>
                </wp:positionH>
                <wp:positionV relativeFrom="paragraph">
                  <wp:posOffset>-904240</wp:posOffset>
                </wp:positionV>
                <wp:extent cx="7562850" cy="952500"/>
                <wp:effectExtent l="0" t="0" r="19050"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952500"/>
                        </a:xfrm>
                        <a:prstGeom prst="rect">
                          <a:avLst/>
                        </a:prstGeom>
                        <a:solidFill>
                          <a:schemeClr val="tx2"/>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rsidR="00B17332" w:rsidRPr="009B0EBE" w:rsidRDefault="00B17332" w:rsidP="009B0EBE">
                            <w:pPr>
                              <w:spacing w:before="360" w:after="100" w:afterAutospacing="1" w:line="720" w:lineRule="auto"/>
                              <w:contextualSpacing/>
                              <w:jc w:val="center"/>
                              <w:rPr>
                                <w:rFonts w:ascii="Arial" w:hAnsi="Arial" w:cs="Arial"/>
                                <w:b/>
                                <w:sz w:val="52"/>
                                <w:szCs w:val="52"/>
                              </w:rPr>
                            </w:pPr>
                            <w:r w:rsidRPr="009B0EBE">
                              <w:rPr>
                                <w:rFonts w:ascii="Arial" w:hAnsi="Arial" w:cs="Arial"/>
                                <w:b/>
                                <w:sz w:val="52"/>
                                <w:szCs w:val="52"/>
                              </w:rPr>
                              <w:t>Our 5 Year Strategic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in;margin-top:-71.2pt;width:595.5pt;height: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onyagIAAB4FAAAOAAAAZHJzL2Uyb0RvYy54bWysVNtu2zAMfR+wfxD0vtjxkl6MOEWXrsOA&#10;7oK1+wBGlmNhsuhJauzs60fJjpduxR6GvQiSSB7xHJJaXfWNZntpnUJT8Pks5UwagaUyu4J/fbh9&#10;dcGZ82BK0GhkwQ/S8av1yxerrs1lhjXqUlpGIMblXVvw2vs2TxInatmAm2ErDRkrtA14OtpdUlro&#10;CL3RSZamZ0mHtmwtCukc3d4MRr6O+FUlhf9UVU56pgtOufm42rhuw5qsV5DvLLS1EmMa8A9ZNKAM&#10;PTpB3YAH9mjVH1CNEhYdVn4msEmwqpSQkQOxmae/sbmvoZWRC4nj2kkm9/9gxcf9Z8tUWfDsNWcG&#10;GqrRg+w9e4M9y4I8Xety8rpvyc/3dE1ljlRde4fim2MGNzWYnby2FrtaQknpzUNkchI64LgAsu0+&#10;YEnPwKPHCNRXtgnakRqM0KlMh6k0IRVBl+fLs+xiSSZBtstltkxj7RLIj9Gtdf6dxIaFTcEtlT6i&#10;w/7O+ZAN5EeX8JhDrcpbpXU8hHaTG23ZHqhRfB+ZU8QTL22Cb2D41pSxcTwoPezJN5gj5cBy5OsP&#10;WoYgbb7IimQmJtkg3tMXQQhp/KhrDaUcEiGWE884EiHHSCUCBuSKKEzYI8Dz2IMGo38IlXE+puD0&#10;b4kNwVNEfBmNn4IbZdA+B6CJ1fjy4H8UaZAmtIjvt31swfny2HBbLA/UKhaHgaUPhjY12h+cdTSs&#10;BXffH8FKzvR7Q+12OV8swnTHw2J5ntHBnlq2pxYwgqCozJwN242PP0IgZfCa2rJSsWNCckMmY9I0&#10;hFH98cMIU356jl6/vrX1TwAAAP//AwBQSwMEFAAGAAgAAAAhABPEYTjiAAAADAEAAA8AAABkcnMv&#10;ZG93bnJldi54bWxMj0FLw0AQhe+F/odlBC+l3aQsrcZsShF6EkGrgsdtdrIJzc6G7DaJ/nq3XvQ2&#10;M+/x5nv5brItG7D3jSMJ6SoBhlQ63ZCR8P52WN4B80GRVq0jlPCFHnbFfJarTLuRXnE4BsNiCPlM&#10;SahD6DLOfVmjVX7lOqSoVa63KsS1N1z3aozhtuXrJNlwqxqKH2rV4WON5fl4sRIGNx0WQ1V9i8+P&#10;M5n0yYz3zy9S3t5M+wdgAafwZ4YrfkSHIjKd3IW0Z62EZSpELBN+p7UAdvUkYhtvJwnbDfAi5/9L&#10;FD8AAAD//wMAUEsBAi0AFAAGAAgAAAAhALaDOJL+AAAA4QEAABMAAAAAAAAAAAAAAAAAAAAAAFtD&#10;b250ZW50X1R5cGVzXS54bWxQSwECLQAUAAYACAAAACEAOP0h/9YAAACUAQAACwAAAAAAAAAAAAAA&#10;AAAvAQAAX3JlbHMvLnJlbHNQSwECLQAUAAYACAAAACEADFqJ8moCAAAeBQAADgAAAAAAAAAAAAAA&#10;AAAuAgAAZHJzL2Uyb0RvYy54bWxQSwECLQAUAAYACAAAACEAE8RhOOIAAAAMAQAADwAAAAAAAAAA&#10;AAAAAADEBAAAZHJzL2Rvd25yZXYueG1sUEsFBgAAAAAEAAQA8wAAANMFAAAAAA==&#10;" fillcolor="#1f497d [3215]" strokecolor="#243f60 [1604]" strokeweight="2pt">
                <v:textbox>
                  <w:txbxContent>
                    <w:p w:rsidR="00B17332" w:rsidRPr="009B0EBE" w:rsidRDefault="00B17332" w:rsidP="009B0EBE">
                      <w:pPr>
                        <w:spacing w:before="360" w:after="100" w:afterAutospacing="1" w:line="720" w:lineRule="auto"/>
                        <w:contextualSpacing/>
                        <w:jc w:val="center"/>
                        <w:rPr>
                          <w:rFonts w:ascii="Arial" w:hAnsi="Arial" w:cs="Arial"/>
                          <w:b/>
                          <w:sz w:val="52"/>
                          <w:szCs w:val="52"/>
                        </w:rPr>
                      </w:pPr>
                      <w:r w:rsidRPr="009B0EBE">
                        <w:rPr>
                          <w:rFonts w:ascii="Arial" w:hAnsi="Arial" w:cs="Arial"/>
                          <w:b/>
                          <w:sz w:val="52"/>
                          <w:szCs w:val="52"/>
                        </w:rPr>
                        <w:t>Our 5 Year Strategic Plan</w:t>
                      </w:r>
                    </w:p>
                  </w:txbxContent>
                </v:textbox>
                <w10:wrap type="square"/>
              </v:shape>
            </w:pict>
          </mc:Fallback>
        </mc:AlternateContent>
      </w:r>
    </w:p>
    <w:p w:rsidR="00FF5A3B" w:rsidRDefault="00FF5A3B" w:rsidP="008A0F7A">
      <w:pPr>
        <w:jc w:val="both"/>
        <w:rPr>
          <w:rFonts w:ascii="Arial" w:hAnsi="Arial" w:cs="Arial"/>
          <w:sz w:val="24"/>
          <w:szCs w:val="24"/>
        </w:rPr>
      </w:pPr>
    </w:p>
    <w:p w:rsidR="00DD2EF6" w:rsidRPr="008A0F7A" w:rsidRDefault="00DD2EF6" w:rsidP="008A0F7A">
      <w:pPr>
        <w:jc w:val="both"/>
        <w:rPr>
          <w:rFonts w:ascii="Arial" w:hAnsi="Arial" w:cs="Arial"/>
          <w:sz w:val="24"/>
          <w:szCs w:val="24"/>
        </w:rPr>
      </w:pPr>
      <w:r w:rsidRPr="008A0F7A">
        <w:rPr>
          <w:rFonts w:ascii="Arial" w:hAnsi="Arial" w:cs="Arial"/>
          <w:sz w:val="24"/>
          <w:szCs w:val="24"/>
        </w:rPr>
        <w:t xml:space="preserve">Our 2019/20 Operating Plan provides a strong basis for system wide discussions and activity to establish and agree </w:t>
      </w:r>
      <w:r w:rsidRPr="00BE7446">
        <w:rPr>
          <w:rFonts w:ascii="Arial" w:hAnsi="Arial" w:cs="Arial"/>
          <w:sz w:val="24"/>
          <w:szCs w:val="24"/>
        </w:rPr>
        <w:t>a Healthy Wirral</w:t>
      </w:r>
      <w:r w:rsidRPr="008A0F7A">
        <w:rPr>
          <w:rFonts w:ascii="Arial" w:hAnsi="Arial" w:cs="Arial"/>
          <w:i/>
          <w:sz w:val="24"/>
          <w:szCs w:val="24"/>
        </w:rPr>
        <w:t xml:space="preserve"> </w:t>
      </w:r>
      <w:r w:rsidRPr="008A0F7A">
        <w:rPr>
          <w:rFonts w:ascii="Arial" w:hAnsi="Arial" w:cs="Arial"/>
          <w:sz w:val="24"/>
          <w:szCs w:val="24"/>
        </w:rPr>
        <w:t xml:space="preserve">5-year Strategic Plan.  Our ambition is to develop a draft plan by July 2019 in preparation for submission in the autumn of 2019. </w:t>
      </w:r>
    </w:p>
    <w:p w:rsidR="00DD2EF6" w:rsidRDefault="00DD2EF6" w:rsidP="008A0F7A">
      <w:pPr>
        <w:jc w:val="both"/>
        <w:rPr>
          <w:rFonts w:ascii="Arial" w:hAnsi="Arial" w:cs="Arial"/>
          <w:sz w:val="24"/>
          <w:szCs w:val="24"/>
        </w:rPr>
      </w:pPr>
      <w:r w:rsidRPr="008A0F7A">
        <w:rPr>
          <w:rFonts w:ascii="Arial" w:hAnsi="Arial" w:cs="Arial"/>
          <w:sz w:val="24"/>
          <w:szCs w:val="24"/>
        </w:rPr>
        <w:t xml:space="preserve">In support of this work the </w:t>
      </w:r>
      <w:r w:rsidRPr="00BE7446">
        <w:rPr>
          <w:rFonts w:ascii="Arial" w:hAnsi="Arial" w:cs="Arial"/>
          <w:sz w:val="24"/>
          <w:szCs w:val="24"/>
        </w:rPr>
        <w:t>Healthy Wirral</w:t>
      </w:r>
      <w:r w:rsidRPr="008A0F7A">
        <w:rPr>
          <w:rFonts w:ascii="Arial" w:hAnsi="Arial" w:cs="Arial"/>
          <w:i/>
          <w:sz w:val="24"/>
          <w:szCs w:val="24"/>
        </w:rPr>
        <w:t xml:space="preserve"> </w:t>
      </w:r>
      <w:r w:rsidRPr="008A0F7A">
        <w:rPr>
          <w:rFonts w:ascii="Arial" w:hAnsi="Arial" w:cs="Arial"/>
          <w:sz w:val="24"/>
          <w:szCs w:val="24"/>
        </w:rPr>
        <w:t>programme team have developed a ‘Plan on a Page’ (</w:t>
      </w:r>
      <w:r w:rsidR="004A6556" w:rsidRPr="008A0F7A">
        <w:rPr>
          <w:rFonts w:ascii="Arial" w:hAnsi="Arial" w:cs="Arial"/>
          <w:sz w:val="24"/>
          <w:szCs w:val="24"/>
        </w:rPr>
        <w:t xml:space="preserve">Summarised in </w:t>
      </w:r>
      <w:r w:rsidRPr="008A0F7A">
        <w:rPr>
          <w:rFonts w:ascii="Arial" w:hAnsi="Arial" w:cs="Arial"/>
          <w:sz w:val="24"/>
          <w:szCs w:val="24"/>
        </w:rPr>
        <w:t>Figure</w:t>
      </w:r>
      <w:r w:rsidR="00FE130C" w:rsidRPr="008A0F7A">
        <w:rPr>
          <w:rFonts w:ascii="Arial" w:hAnsi="Arial" w:cs="Arial"/>
          <w:sz w:val="24"/>
          <w:szCs w:val="24"/>
        </w:rPr>
        <w:t xml:space="preserve"> 3</w:t>
      </w:r>
      <w:r w:rsidRPr="008A0F7A">
        <w:rPr>
          <w:rFonts w:ascii="Arial" w:hAnsi="Arial" w:cs="Arial"/>
          <w:sz w:val="24"/>
          <w:szCs w:val="24"/>
        </w:rPr>
        <w:t>) setting out our broad strategic ambitions and our approach to delivering transformational change. These plans will provide a framework for</w:t>
      </w:r>
      <w:r w:rsidRPr="008A0F7A">
        <w:rPr>
          <w:rFonts w:ascii="Arial" w:hAnsi="Arial" w:cs="Arial"/>
          <w:i/>
          <w:sz w:val="24"/>
          <w:szCs w:val="24"/>
        </w:rPr>
        <w:t xml:space="preserve"> </w:t>
      </w:r>
      <w:r w:rsidRPr="00BE7446">
        <w:rPr>
          <w:rFonts w:ascii="Arial" w:hAnsi="Arial" w:cs="Arial"/>
          <w:sz w:val="24"/>
          <w:szCs w:val="24"/>
        </w:rPr>
        <w:t>Healthy Wirral</w:t>
      </w:r>
      <w:r w:rsidRPr="008A0F7A">
        <w:rPr>
          <w:rFonts w:ascii="Arial" w:hAnsi="Arial" w:cs="Arial"/>
          <w:i/>
          <w:sz w:val="24"/>
          <w:szCs w:val="24"/>
        </w:rPr>
        <w:t xml:space="preserve"> </w:t>
      </w:r>
      <w:r w:rsidRPr="008A0F7A">
        <w:rPr>
          <w:rFonts w:ascii="Arial" w:hAnsi="Arial" w:cs="Arial"/>
          <w:sz w:val="24"/>
          <w:szCs w:val="24"/>
        </w:rPr>
        <w:t>partners, supported by the programme team, to build on the work undertaken in 2018/19 to draft this strategy and establish a comprehensive engagement process with the Wirral community to co-design the plan.</w:t>
      </w:r>
    </w:p>
    <w:p w:rsidR="00FF5A3B" w:rsidRPr="008A0F7A" w:rsidRDefault="00FF5A3B" w:rsidP="008A0F7A">
      <w:pPr>
        <w:jc w:val="both"/>
        <w:rPr>
          <w:rFonts w:ascii="Arial" w:hAnsi="Arial" w:cs="Arial"/>
          <w:sz w:val="24"/>
          <w:szCs w:val="24"/>
        </w:rPr>
      </w:pPr>
    </w:p>
    <w:p w:rsidR="00427EA9" w:rsidRPr="008A0F7A" w:rsidRDefault="004A6556" w:rsidP="00427EA9">
      <w:pPr>
        <w:rPr>
          <w:rFonts w:ascii="Arial" w:hAnsi="Arial" w:cs="Arial"/>
          <w:b/>
          <w:sz w:val="24"/>
          <w:szCs w:val="24"/>
        </w:rPr>
      </w:pPr>
      <w:r w:rsidRPr="008A0F7A">
        <w:rPr>
          <w:rFonts w:ascii="Arial" w:hAnsi="Arial" w:cs="Arial"/>
          <w:b/>
          <w:sz w:val="24"/>
          <w:szCs w:val="24"/>
        </w:rPr>
        <w:t>Fi</w:t>
      </w:r>
      <w:r w:rsidR="009E5306" w:rsidRPr="008A0F7A">
        <w:rPr>
          <w:rFonts w:ascii="Arial" w:hAnsi="Arial" w:cs="Arial"/>
          <w:b/>
          <w:sz w:val="24"/>
          <w:szCs w:val="24"/>
        </w:rPr>
        <w:t>gure 3</w:t>
      </w:r>
      <w:r w:rsidRPr="008A0F7A">
        <w:rPr>
          <w:rFonts w:ascii="Arial" w:hAnsi="Arial" w:cs="Arial"/>
          <w:b/>
          <w:sz w:val="24"/>
          <w:szCs w:val="24"/>
        </w:rPr>
        <w:t>: Healthy Wirral Plan on a Page</w:t>
      </w:r>
    </w:p>
    <w:tbl>
      <w:tblPr>
        <w:tblStyle w:val="TableGrid1"/>
        <w:tblW w:w="10490" w:type="dxa"/>
        <w:tblInd w:w="-60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127"/>
        <w:gridCol w:w="4111"/>
        <w:gridCol w:w="1559"/>
        <w:gridCol w:w="2693"/>
      </w:tblGrid>
      <w:tr w:rsidR="00DD2EF6" w:rsidRPr="00DD2EF6" w:rsidTr="00DD2EF6">
        <w:trPr>
          <w:trHeight w:val="480"/>
        </w:trPr>
        <w:tc>
          <w:tcPr>
            <w:tcW w:w="2127" w:type="dxa"/>
            <w:shd w:val="clear" w:color="auto" w:fill="7030A0"/>
            <w:vAlign w:val="center"/>
          </w:tcPr>
          <w:p w:rsidR="00DD2EF6" w:rsidRPr="00DD2EF6" w:rsidRDefault="00DD2EF6" w:rsidP="00DD2EF6">
            <w:pPr>
              <w:rPr>
                <w:rFonts w:ascii="Arial" w:hAnsi="Arial" w:cs="Arial"/>
                <w:b/>
                <w:color w:val="FFFFFF" w:themeColor="background1"/>
                <w:sz w:val="20"/>
              </w:rPr>
            </w:pPr>
            <w:r w:rsidRPr="00DD2EF6">
              <w:rPr>
                <w:rFonts w:ascii="Arial" w:hAnsi="Arial" w:cs="Arial"/>
                <w:b/>
                <w:color w:val="FFFFFF" w:themeColor="background1"/>
                <w:sz w:val="20"/>
              </w:rPr>
              <w:t>PLACE Title</w:t>
            </w:r>
          </w:p>
        </w:tc>
        <w:tc>
          <w:tcPr>
            <w:tcW w:w="8363" w:type="dxa"/>
            <w:gridSpan w:val="3"/>
          </w:tcPr>
          <w:p w:rsidR="00DD2EF6" w:rsidRPr="00BE7446" w:rsidRDefault="00DD2EF6" w:rsidP="00DD2EF6">
            <w:pPr>
              <w:rPr>
                <w:rFonts w:ascii="Arial" w:hAnsi="Arial" w:cs="Arial"/>
                <w:b/>
              </w:rPr>
            </w:pPr>
            <w:r w:rsidRPr="00BE7446">
              <w:rPr>
                <w:rFonts w:ascii="Arial" w:hAnsi="Arial" w:cs="Arial"/>
                <w:b/>
              </w:rPr>
              <w:t xml:space="preserve">Healthy Wirral </w:t>
            </w:r>
          </w:p>
        </w:tc>
      </w:tr>
      <w:tr w:rsidR="00DD2EF6" w:rsidRPr="00DD2EF6" w:rsidTr="00DD2EF6">
        <w:trPr>
          <w:trHeight w:val="558"/>
        </w:trPr>
        <w:tc>
          <w:tcPr>
            <w:tcW w:w="2127" w:type="dxa"/>
            <w:shd w:val="clear" w:color="auto" w:fill="7030A0"/>
            <w:vAlign w:val="center"/>
          </w:tcPr>
          <w:p w:rsidR="00DD2EF6" w:rsidRPr="00DD2EF6" w:rsidRDefault="00DD2EF6" w:rsidP="00DD2EF6">
            <w:pPr>
              <w:rPr>
                <w:rFonts w:ascii="Arial" w:hAnsi="Arial" w:cs="Arial"/>
                <w:b/>
                <w:color w:val="FFFFFF" w:themeColor="background1"/>
                <w:sz w:val="20"/>
              </w:rPr>
            </w:pPr>
            <w:r w:rsidRPr="00DD2EF6">
              <w:rPr>
                <w:rFonts w:ascii="Arial" w:hAnsi="Arial" w:cs="Arial"/>
                <w:b/>
                <w:color w:val="FFFFFF" w:themeColor="background1"/>
                <w:sz w:val="20"/>
              </w:rPr>
              <w:t>PLACE purpose/vision</w:t>
            </w:r>
          </w:p>
        </w:tc>
        <w:tc>
          <w:tcPr>
            <w:tcW w:w="8363" w:type="dxa"/>
            <w:gridSpan w:val="3"/>
          </w:tcPr>
          <w:p w:rsidR="00DD2EF6" w:rsidRPr="00DD2EF6" w:rsidRDefault="00DD2EF6" w:rsidP="00DD2EF6">
            <w:pPr>
              <w:rPr>
                <w:rFonts w:ascii="Arial" w:hAnsi="Arial" w:cs="Arial"/>
              </w:rPr>
            </w:pPr>
            <w:r w:rsidRPr="00DD2EF6">
              <w:rPr>
                <w:rFonts w:ascii="Arial" w:hAnsi="Arial" w:cs="Arial"/>
              </w:rPr>
              <w:t>To enable all people in Wirral to live longer and healthier lives by taking simple steps of their own to improve their health and wellbeing. By achieving this together we can provide the very best health and social care services when people really need them, as close to home as possible</w:t>
            </w:r>
          </w:p>
        </w:tc>
      </w:tr>
      <w:tr w:rsidR="00DD2EF6" w:rsidRPr="00DD2EF6" w:rsidTr="00DD2EF6">
        <w:trPr>
          <w:trHeight w:val="551"/>
        </w:trPr>
        <w:tc>
          <w:tcPr>
            <w:tcW w:w="2127" w:type="dxa"/>
            <w:shd w:val="clear" w:color="auto" w:fill="7030A0"/>
            <w:vAlign w:val="center"/>
          </w:tcPr>
          <w:p w:rsidR="00DD2EF6" w:rsidRPr="00DD2EF6" w:rsidRDefault="00DD2EF6" w:rsidP="00DD2EF6">
            <w:pPr>
              <w:rPr>
                <w:rFonts w:ascii="Arial" w:hAnsi="Arial" w:cs="Arial"/>
                <w:b/>
                <w:color w:val="FFFFFF" w:themeColor="background1"/>
                <w:sz w:val="20"/>
              </w:rPr>
            </w:pPr>
            <w:r w:rsidRPr="00DD2EF6">
              <w:rPr>
                <w:rFonts w:ascii="Arial" w:hAnsi="Arial" w:cs="Arial"/>
                <w:b/>
                <w:color w:val="FFFFFF" w:themeColor="background1"/>
                <w:sz w:val="20"/>
              </w:rPr>
              <w:t>Why are we doing this?</w:t>
            </w:r>
          </w:p>
        </w:tc>
        <w:tc>
          <w:tcPr>
            <w:tcW w:w="8363" w:type="dxa"/>
            <w:gridSpan w:val="3"/>
          </w:tcPr>
          <w:p w:rsidR="00DD2EF6" w:rsidRPr="00DD2EF6" w:rsidRDefault="00DD2EF6" w:rsidP="00DD2EF6">
            <w:pPr>
              <w:rPr>
                <w:sz w:val="28"/>
              </w:rPr>
            </w:pPr>
            <w:r w:rsidRPr="00DD2EF6">
              <w:rPr>
                <w:rFonts w:ascii="Arial" w:hAnsi="Arial" w:cs="Arial"/>
                <w:szCs w:val="19"/>
              </w:rPr>
              <w:t>Wirral has significant population health challenges. We have an ageing population and significant variation in health and wellbeing outcomes across our geography.</w:t>
            </w:r>
            <w:r w:rsidRPr="00DD2EF6">
              <w:rPr>
                <w:sz w:val="24"/>
              </w:rPr>
              <w:t xml:space="preserve"> </w:t>
            </w:r>
            <w:r w:rsidRPr="00DD2EF6">
              <w:rPr>
                <w:rFonts w:ascii="Arial" w:hAnsi="Arial" w:cs="Arial"/>
                <w:szCs w:val="19"/>
              </w:rPr>
              <w:t>Demand on the system is increasing and</w:t>
            </w:r>
            <w:r w:rsidRPr="00DD2EF6">
              <w:rPr>
                <w:sz w:val="24"/>
              </w:rPr>
              <w:t xml:space="preserve"> </w:t>
            </w:r>
            <w:r w:rsidRPr="00DD2EF6">
              <w:rPr>
                <w:rFonts w:ascii="Arial" w:hAnsi="Arial" w:cs="Arial"/>
                <w:szCs w:val="19"/>
              </w:rPr>
              <w:t>without significant transformation there will be insufficient funding to maintain the quality and standards that we want our population to experience.</w:t>
            </w:r>
          </w:p>
        </w:tc>
      </w:tr>
      <w:tr w:rsidR="00DD2EF6" w:rsidRPr="00DD2EF6" w:rsidTr="00DD2EF6">
        <w:trPr>
          <w:trHeight w:val="559"/>
        </w:trPr>
        <w:tc>
          <w:tcPr>
            <w:tcW w:w="2127" w:type="dxa"/>
            <w:shd w:val="clear" w:color="auto" w:fill="7030A0"/>
            <w:vAlign w:val="center"/>
          </w:tcPr>
          <w:p w:rsidR="00DD2EF6" w:rsidRPr="00DD2EF6" w:rsidRDefault="00DD2EF6" w:rsidP="00DD2EF6">
            <w:pPr>
              <w:rPr>
                <w:rFonts w:ascii="Arial" w:hAnsi="Arial" w:cs="Arial"/>
                <w:b/>
                <w:color w:val="FFFFFF" w:themeColor="background1"/>
                <w:sz w:val="20"/>
              </w:rPr>
            </w:pPr>
            <w:r w:rsidRPr="00DD2EF6">
              <w:rPr>
                <w:rFonts w:ascii="Arial" w:hAnsi="Arial" w:cs="Arial"/>
                <w:b/>
                <w:color w:val="FFFFFF" w:themeColor="background1"/>
                <w:sz w:val="20"/>
              </w:rPr>
              <w:t>How are we going to do it?</w:t>
            </w:r>
          </w:p>
        </w:tc>
        <w:tc>
          <w:tcPr>
            <w:tcW w:w="8363" w:type="dxa"/>
            <w:gridSpan w:val="3"/>
          </w:tcPr>
          <w:p w:rsidR="00DD2EF6" w:rsidRPr="00DD2EF6" w:rsidRDefault="00DD2EF6" w:rsidP="00DD2EF6">
            <w:pPr>
              <w:rPr>
                <w:rFonts w:ascii="Arial" w:hAnsi="Arial" w:cs="Arial"/>
              </w:rPr>
            </w:pPr>
            <w:r w:rsidRPr="00DD2EF6">
              <w:rPr>
                <w:rFonts w:ascii="Arial" w:hAnsi="Arial" w:cs="Arial"/>
              </w:rPr>
              <w:t>We will take a place-based system approach to transforming our services to ensure they meet the changing needs of our population and allow us to deliver safe and effective care within the resources available to us. We will do this by:</w:t>
            </w:r>
          </w:p>
          <w:p w:rsidR="00DD2EF6" w:rsidRPr="00DD2EF6" w:rsidRDefault="00DD2EF6" w:rsidP="00AF1BE5">
            <w:pPr>
              <w:numPr>
                <w:ilvl w:val="0"/>
                <w:numId w:val="20"/>
              </w:numPr>
              <w:contextualSpacing/>
              <w:rPr>
                <w:rFonts w:ascii="Arial" w:hAnsi="Arial" w:cs="Arial"/>
              </w:rPr>
            </w:pPr>
            <w:r w:rsidRPr="00DD2EF6">
              <w:rPr>
                <w:rFonts w:ascii="Arial" w:hAnsi="Arial" w:cs="Arial"/>
              </w:rPr>
              <w:t>Acting as One: Exemplified in actions and behaviours. Delivering net system benefit</w:t>
            </w:r>
          </w:p>
          <w:p w:rsidR="00DD2EF6" w:rsidRPr="00DD2EF6" w:rsidRDefault="00DD2EF6" w:rsidP="00AF1BE5">
            <w:pPr>
              <w:numPr>
                <w:ilvl w:val="0"/>
                <w:numId w:val="20"/>
              </w:numPr>
              <w:contextualSpacing/>
              <w:rPr>
                <w:rFonts w:ascii="Arial" w:hAnsi="Arial" w:cs="Arial"/>
              </w:rPr>
            </w:pPr>
            <w:r w:rsidRPr="00DD2EF6">
              <w:rPr>
                <w:rFonts w:ascii="Arial" w:hAnsi="Arial" w:cs="Arial"/>
              </w:rPr>
              <w:t>Clinical Sustainability: Sustainable, high quality, appropriately staffed, organisationally agnostic services.</w:t>
            </w:r>
          </w:p>
          <w:p w:rsidR="00DD2EF6" w:rsidRPr="00DD2EF6" w:rsidRDefault="00DD2EF6" w:rsidP="00AF1BE5">
            <w:pPr>
              <w:numPr>
                <w:ilvl w:val="0"/>
                <w:numId w:val="20"/>
              </w:numPr>
              <w:contextualSpacing/>
              <w:rPr>
                <w:rFonts w:ascii="Arial" w:hAnsi="Arial" w:cs="Arial"/>
              </w:rPr>
            </w:pPr>
            <w:r w:rsidRPr="00DD2EF6">
              <w:rPr>
                <w:rFonts w:ascii="Arial" w:hAnsi="Arial" w:cs="Arial"/>
              </w:rPr>
              <w:t>Improving Population Health: Delivering the Healthy Wirral outcomes around better care and better health using a place based approach.</w:t>
            </w:r>
          </w:p>
          <w:p w:rsidR="00DD2EF6" w:rsidRPr="00DD2EF6" w:rsidRDefault="00DD2EF6" w:rsidP="00AF1BE5">
            <w:pPr>
              <w:numPr>
                <w:ilvl w:val="0"/>
                <w:numId w:val="20"/>
              </w:numPr>
              <w:contextualSpacing/>
              <w:rPr>
                <w:rFonts w:ascii="Arial" w:hAnsi="Arial" w:cs="Arial"/>
              </w:rPr>
            </w:pPr>
            <w:r w:rsidRPr="00DD2EF6">
              <w:rPr>
                <w:rFonts w:ascii="Arial" w:hAnsi="Arial" w:cs="Arial"/>
              </w:rPr>
              <w:t>Financial Sustainability: Managing with our allocation, taking cost out, avoiding costs, delivering efficiency and better value</w:t>
            </w:r>
          </w:p>
          <w:p w:rsidR="00DD2EF6" w:rsidRPr="00DD2EF6" w:rsidRDefault="00DD2EF6" w:rsidP="00AF1BE5">
            <w:pPr>
              <w:numPr>
                <w:ilvl w:val="0"/>
                <w:numId w:val="20"/>
              </w:numPr>
              <w:contextualSpacing/>
              <w:jc w:val="both"/>
              <w:rPr>
                <w:rFonts w:ascii="Arial" w:hAnsi="Arial" w:cs="Arial"/>
              </w:rPr>
            </w:pPr>
            <w:r w:rsidRPr="00DD2EF6">
              <w:rPr>
                <w:rFonts w:ascii="Arial" w:hAnsi="Arial" w:cs="Arial"/>
              </w:rPr>
              <w:t>Effective Engagement - working with our public and patients to promote self-care by involving them in all decisions made about them.</w:t>
            </w:r>
          </w:p>
        </w:tc>
      </w:tr>
      <w:tr w:rsidR="00DD2EF6" w:rsidRPr="00DD2EF6" w:rsidTr="00DD2EF6">
        <w:trPr>
          <w:trHeight w:val="553"/>
        </w:trPr>
        <w:tc>
          <w:tcPr>
            <w:tcW w:w="2127" w:type="dxa"/>
            <w:shd w:val="clear" w:color="auto" w:fill="7030A0"/>
            <w:vAlign w:val="center"/>
          </w:tcPr>
          <w:p w:rsidR="00DD2EF6" w:rsidRPr="00DD2EF6" w:rsidRDefault="00DD2EF6" w:rsidP="00DD2EF6">
            <w:pPr>
              <w:rPr>
                <w:rFonts w:ascii="Arial" w:hAnsi="Arial" w:cs="Arial"/>
                <w:b/>
                <w:color w:val="FFFFFF" w:themeColor="background1"/>
                <w:sz w:val="20"/>
              </w:rPr>
            </w:pPr>
            <w:r w:rsidRPr="00DD2EF6">
              <w:rPr>
                <w:rFonts w:ascii="Arial" w:hAnsi="Arial" w:cs="Arial"/>
                <w:b/>
                <w:color w:val="FFFFFF" w:themeColor="background1"/>
                <w:sz w:val="20"/>
              </w:rPr>
              <w:t>How we will work together?</w:t>
            </w:r>
          </w:p>
        </w:tc>
        <w:tc>
          <w:tcPr>
            <w:tcW w:w="8363" w:type="dxa"/>
            <w:gridSpan w:val="3"/>
          </w:tcPr>
          <w:p w:rsidR="00DD2EF6" w:rsidRPr="00DD2EF6" w:rsidRDefault="00DD2EF6" w:rsidP="00AF1BE5">
            <w:pPr>
              <w:numPr>
                <w:ilvl w:val="0"/>
                <w:numId w:val="21"/>
              </w:numPr>
              <w:ind w:left="459" w:hanging="284"/>
              <w:contextualSpacing/>
              <w:rPr>
                <w:rFonts w:ascii="Arial" w:hAnsi="Arial" w:cs="Arial"/>
              </w:rPr>
            </w:pPr>
            <w:r w:rsidRPr="00DD2EF6">
              <w:rPr>
                <w:rFonts w:ascii="Arial" w:hAnsi="Arial" w:cs="Arial"/>
              </w:rPr>
              <w:t xml:space="preserve">We will actively engage and work collaboratively and in good faith at all times in connection with the Healthy Wirral programme and be open, honest and transparent in all dealings. </w:t>
            </w:r>
          </w:p>
          <w:p w:rsidR="00DD2EF6" w:rsidRPr="00DD2EF6" w:rsidRDefault="00DD2EF6" w:rsidP="00AF1BE5">
            <w:pPr>
              <w:numPr>
                <w:ilvl w:val="0"/>
                <w:numId w:val="21"/>
              </w:numPr>
              <w:ind w:left="459" w:hanging="284"/>
              <w:contextualSpacing/>
              <w:rPr>
                <w:rFonts w:ascii="Arial" w:hAnsi="Arial" w:cs="Arial"/>
              </w:rPr>
            </w:pPr>
            <w:r w:rsidRPr="00DD2EF6">
              <w:rPr>
                <w:rFonts w:ascii="Arial" w:hAnsi="Arial" w:cs="Arial"/>
              </w:rPr>
              <w:t xml:space="preserve">We will jointly own the financial challenge and any agreed actions to address this and put mechanisms in place to ensure patient safety is not put at risk.   </w:t>
            </w:r>
          </w:p>
          <w:p w:rsidR="00DD2EF6" w:rsidRPr="00DD2EF6" w:rsidRDefault="00DD2EF6" w:rsidP="00AF1BE5">
            <w:pPr>
              <w:numPr>
                <w:ilvl w:val="0"/>
                <w:numId w:val="21"/>
              </w:numPr>
              <w:ind w:left="459" w:hanging="284"/>
              <w:contextualSpacing/>
              <w:rPr>
                <w:rFonts w:ascii="Arial" w:hAnsi="Arial" w:cs="Arial"/>
              </w:rPr>
            </w:pPr>
            <w:r w:rsidRPr="00DD2EF6">
              <w:rPr>
                <w:rFonts w:ascii="Arial" w:hAnsi="Arial" w:cs="Arial"/>
              </w:rPr>
              <w:t xml:space="preserve">We will ensure the effective stewardship of financial resources and will share </w:t>
            </w:r>
            <w:r w:rsidRPr="00DD2EF6">
              <w:rPr>
                <w:rFonts w:ascii="Arial" w:hAnsi="Arial" w:cs="Arial"/>
              </w:rPr>
              <w:lastRenderedPageBreak/>
              <w:t xml:space="preserve">skills, knowledge, experience and resources effectively and in a prioritised way to sustainably deliver the best possible health and care outcomes for the people of Wirral. </w:t>
            </w:r>
          </w:p>
          <w:p w:rsidR="00DD2EF6" w:rsidRPr="00DD2EF6" w:rsidRDefault="00DD2EF6" w:rsidP="00AF1BE5">
            <w:pPr>
              <w:numPr>
                <w:ilvl w:val="0"/>
                <w:numId w:val="21"/>
              </w:numPr>
              <w:ind w:left="459" w:hanging="284"/>
              <w:contextualSpacing/>
              <w:rPr>
                <w:rFonts w:ascii="Arial" w:hAnsi="Arial" w:cs="Arial"/>
              </w:rPr>
            </w:pPr>
            <w:r w:rsidRPr="00DD2EF6">
              <w:rPr>
                <w:rFonts w:ascii="Arial" w:hAnsi="Arial" w:cs="Arial"/>
              </w:rPr>
              <w:t>We will engage effectively with clinicians and operational leads across the system, to deliver transformational change through the development of place-based, clinically effective and organisationally agnostic health and care pathways.  We will work collectively and in partnership with Wirral people to deliver improved population health.</w:t>
            </w:r>
          </w:p>
        </w:tc>
      </w:tr>
      <w:tr w:rsidR="00DD2EF6" w:rsidRPr="00DD2EF6" w:rsidTr="00DD2EF6">
        <w:tc>
          <w:tcPr>
            <w:tcW w:w="2127" w:type="dxa"/>
            <w:vMerge w:val="restart"/>
            <w:shd w:val="clear" w:color="auto" w:fill="7030A0"/>
            <w:vAlign w:val="center"/>
          </w:tcPr>
          <w:p w:rsidR="00DD2EF6" w:rsidRPr="00DD2EF6" w:rsidRDefault="00DD2EF6" w:rsidP="00DD2EF6">
            <w:pPr>
              <w:rPr>
                <w:rFonts w:ascii="Arial" w:hAnsi="Arial" w:cs="Arial"/>
                <w:b/>
                <w:color w:val="FFFFFF" w:themeColor="background1"/>
                <w:sz w:val="20"/>
              </w:rPr>
            </w:pPr>
            <w:r w:rsidRPr="00DD2EF6">
              <w:rPr>
                <w:rFonts w:ascii="Arial" w:hAnsi="Arial" w:cs="Arial"/>
                <w:b/>
                <w:color w:val="FFFFFF" w:themeColor="background1"/>
                <w:sz w:val="20"/>
              </w:rPr>
              <w:lastRenderedPageBreak/>
              <w:t>What will be the outcome(s)?</w:t>
            </w:r>
          </w:p>
        </w:tc>
        <w:tc>
          <w:tcPr>
            <w:tcW w:w="4111" w:type="dxa"/>
          </w:tcPr>
          <w:p w:rsidR="00DD2EF6" w:rsidRPr="00DD2EF6" w:rsidRDefault="00DD2EF6" w:rsidP="00DD2EF6">
            <w:pPr>
              <w:rPr>
                <w:rFonts w:ascii="Arial" w:hAnsi="Arial" w:cs="Arial"/>
              </w:rPr>
            </w:pPr>
            <w:r w:rsidRPr="00DD2EF6">
              <w:rPr>
                <w:rFonts w:ascii="Arial" w:hAnsi="Arial" w:cs="Arial"/>
                <w:b/>
                <w:sz w:val="20"/>
              </w:rPr>
              <w:t>Big 5</w:t>
            </w:r>
            <w:r w:rsidRPr="00DD2EF6">
              <w:rPr>
                <w:rFonts w:ascii="Arial" w:hAnsi="Arial" w:cs="Arial"/>
                <w:sz w:val="20"/>
              </w:rPr>
              <w:t xml:space="preserve"> – larger deliverables </w:t>
            </w:r>
            <w:r w:rsidRPr="00DD2EF6">
              <w:rPr>
                <w:rFonts w:ascii="Arial" w:hAnsi="Arial" w:cs="Arial"/>
                <w:sz w:val="16"/>
              </w:rPr>
              <w:t>(require more investment/potentially more sensitive/controversial)</w:t>
            </w:r>
          </w:p>
        </w:tc>
        <w:tc>
          <w:tcPr>
            <w:tcW w:w="4252" w:type="dxa"/>
            <w:gridSpan w:val="2"/>
          </w:tcPr>
          <w:p w:rsidR="00DD2EF6" w:rsidRPr="00DD2EF6" w:rsidRDefault="00DD2EF6" w:rsidP="00DD2EF6">
            <w:pPr>
              <w:rPr>
                <w:rFonts w:ascii="Arial" w:hAnsi="Arial" w:cs="Arial"/>
              </w:rPr>
            </w:pPr>
            <w:r w:rsidRPr="00DD2EF6">
              <w:rPr>
                <w:rFonts w:ascii="Arial" w:hAnsi="Arial" w:cs="Arial"/>
                <w:b/>
                <w:sz w:val="20"/>
              </w:rPr>
              <w:t>Fast 5</w:t>
            </w:r>
            <w:r w:rsidRPr="00DD2EF6">
              <w:rPr>
                <w:rFonts w:ascii="Arial" w:hAnsi="Arial" w:cs="Arial"/>
                <w:sz w:val="20"/>
              </w:rPr>
              <w:t xml:space="preserve"> – JDI’s/quick wins</w:t>
            </w:r>
          </w:p>
        </w:tc>
      </w:tr>
      <w:tr w:rsidR="00DD2EF6" w:rsidRPr="00DD2EF6" w:rsidTr="00DD2EF6">
        <w:tc>
          <w:tcPr>
            <w:tcW w:w="2127" w:type="dxa"/>
            <w:vMerge/>
            <w:shd w:val="clear" w:color="auto" w:fill="7030A0"/>
            <w:vAlign w:val="center"/>
          </w:tcPr>
          <w:p w:rsidR="00DD2EF6" w:rsidRPr="00DD2EF6" w:rsidRDefault="00DD2EF6" w:rsidP="00DD2EF6">
            <w:pPr>
              <w:rPr>
                <w:rFonts w:ascii="Arial" w:hAnsi="Arial" w:cs="Arial"/>
                <w:b/>
                <w:color w:val="FFFFFF" w:themeColor="background1"/>
                <w:sz w:val="20"/>
              </w:rPr>
            </w:pPr>
          </w:p>
        </w:tc>
        <w:tc>
          <w:tcPr>
            <w:tcW w:w="4111" w:type="dxa"/>
          </w:tcPr>
          <w:p w:rsidR="00DD2EF6" w:rsidRPr="00DD2EF6" w:rsidRDefault="00DD2EF6" w:rsidP="00DD2EF6">
            <w:pPr>
              <w:rPr>
                <w:rFonts w:ascii="Arial" w:hAnsi="Arial" w:cs="Arial"/>
              </w:rPr>
            </w:pPr>
            <w:r w:rsidRPr="00DD2EF6">
              <w:rPr>
                <w:rFonts w:ascii="Arial" w:hAnsi="Arial" w:cs="Arial"/>
              </w:rPr>
              <w:t>Wirral Organisational Development strategy implemented to deliver integrated place–based care</w:t>
            </w:r>
          </w:p>
        </w:tc>
        <w:tc>
          <w:tcPr>
            <w:tcW w:w="4252" w:type="dxa"/>
            <w:gridSpan w:val="2"/>
          </w:tcPr>
          <w:p w:rsidR="00DD2EF6" w:rsidRPr="00DD2EF6" w:rsidRDefault="00DD2EF6" w:rsidP="00DD2EF6">
            <w:pPr>
              <w:rPr>
                <w:rFonts w:ascii="Arial" w:hAnsi="Arial" w:cs="Arial"/>
              </w:rPr>
            </w:pPr>
            <w:r w:rsidRPr="00DD2EF6">
              <w:rPr>
                <w:rFonts w:ascii="Arial" w:hAnsi="Arial" w:cs="Arial"/>
              </w:rPr>
              <w:t>Effective Neighbourhood based operating model</w:t>
            </w:r>
          </w:p>
        </w:tc>
      </w:tr>
      <w:tr w:rsidR="00DD2EF6" w:rsidRPr="00DD2EF6" w:rsidTr="00DD2EF6">
        <w:tc>
          <w:tcPr>
            <w:tcW w:w="2127" w:type="dxa"/>
            <w:vMerge/>
            <w:shd w:val="clear" w:color="auto" w:fill="7030A0"/>
            <w:vAlign w:val="center"/>
          </w:tcPr>
          <w:p w:rsidR="00DD2EF6" w:rsidRPr="00DD2EF6" w:rsidRDefault="00DD2EF6" w:rsidP="00DD2EF6">
            <w:pPr>
              <w:rPr>
                <w:rFonts w:ascii="Arial" w:hAnsi="Arial" w:cs="Arial"/>
                <w:b/>
                <w:color w:val="FFFFFF" w:themeColor="background1"/>
                <w:sz w:val="20"/>
              </w:rPr>
            </w:pPr>
          </w:p>
        </w:tc>
        <w:tc>
          <w:tcPr>
            <w:tcW w:w="4111" w:type="dxa"/>
          </w:tcPr>
          <w:p w:rsidR="00DD2EF6" w:rsidRPr="00DD2EF6" w:rsidRDefault="00DD2EF6" w:rsidP="00DD2EF6">
            <w:pPr>
              <w:rPr>
                <w:rFonts w:ascii="Arial" w:hAnsi="Arial" w:cs="Arial"/>
              </w:rPr>
            </w:pPr>
            <w:r w:rsidRPr="00DD2EF6">
              <w:rPr>
                <w:rFonts w:ascii="Arial" w:hAnsi="Arial" w:cs="Arial"/>
              </w:rPr>
              <w:t>Integrated Urgent Care Transformation</w:t>
            </w:r>
          </w:p>
        </w:tc>
        <w:tc>
          <w:tcPr>
            <w:tcW w:w="4252" w:type="dxa"/>
            <w:gridSpan w:val="2"/>
          </w:tcPr>
          <w:p w:rsidR="00DD2EF6" w:rsidRPr="00DD2EF6" w:rsidRDefault="00DD2EF6" w:rsidP="00DD2EF6">
            <w:pPr>
              <w:rPr>
                <w:rFonts w:ascii="Arial" w:hAnsi="Arial" w:cs="Arial"/>
              </w:rPr>
            </w:pPr>
            <w:r w:rsidRPr="00DD2EF6">
              <w:rPr>
                <w:rFonts w:ascii="Arial" w:hAnsi="Arial" w:cs="Arial"/>
              </w:rPr>
              <w:t>Reduction in Non-elective admissions and ED attendances for frail and high intensity service users</w:t>
            </w:r>
          </w:p>
        </w:tc>
      </w:tr>
      <w:tr w:rsidR="00DD2EF6" w:rsidRPr="00DD2EF6" w:rsidTr="00DD2EF6">
        <w:tc>
          <w:tcPr>
            <w:tcW w:w="2127" w:type="dxa"/>
            <w:vMerge/>
            <w:shd w:val="clear" w:color="auto" w:fill="7030A0"/>
            <w:vAlign w:val="center"/>
          </w:tcPr>
          <w:p w:rsidR="00DD2EF6" w:rsidRPr="00DD2EF6" w:rsidRDefault="00DD2EF6" w:rsidP="00DD2EF6">
            <w:pPr>
              <w:rPr>
                <w:rFonts w:ascii="Arial" w:hAnsi="Arial" w:cs="Arial"/>
                <w:b/>
                <w:color w:val="FFFFFF" w:themeColor="background1"/>
                <w:sz w:val="20"/>
              </w:rPr>
            </w:pPr>
          </w:p>
        </w:tc>
        <w:tc>
          <w:tcPr>
            <w:tcW w:w="4111" w:type="dxa"/>
          </w:tcPr>
          <w:p w:rsidR="00DD2EF6" w:rsidRPr="00DD2EF6" w:rsidRDefault="00DD2EF6" w:rsidP="00DD2EF6">
            <w:pPr>
              <w:rPr>
                <w:rFonts w:ascii="Arial" w:hAnsi="Arial" w:cs="Arial"/>
              </w:rPr>
            </w:pPr>
            <w:r w:rsidRPr="00DD2EF6">
              <w:rPr>
                <w:rFonts w:ascii="Arial" w:hAnsi="Arial" w:cs="Arial"/>
              </w:rPr>
              <w:t>Sustainable financial strategy</w:t>
            </w:r>
          </w:p>
        </w:tc>
        <w:tc>
          <w:tcPr>
            <w:tcW w:w="4252" w:type="dxa"/>
            <w:gridSpan w:val="2"/>
          </w:tcPr>
          <w:p w:rsidR="00DD2EF6" w:rsidRPr="00DD2EF6" w:rsidRDefault="00DD2EF6" w:rsidP="00DD2EF6">
            <w:pPr>
              <w:rPr>
                <w:rFonts w:ascii="Arial" w:hAnsi="Arial" w:cs="Arial"/>
              </w:rPr>
            </w:pPr>
            <w:r w:rsidRPr="00DD2EF6">
              <w:rPr>
                <w:rFonts w:ascii="Arial" w:hAnsi="Arial" w:cs="Arial"/>
              </w:rPr>
              <w:t>Improved care and value outcomes through the implementation of Medicines Optimisation approaches</w:t>
            </w:r>
          </w:p>
        </w:tc>
      </w:tr>
      <w:tr w:rsidR="00DD2EF6" w:rsidRPr="00DD2EF6" w:rsidTr="00DD2EF6">
        <w:tc>
          <w:tcPr>
            <w:tcW w:w="2127" w:type="dxa"/>
            <w:vMerge/>
            <w:shd w:val="clear" w:color="auto" w:fill="7030A0"/>
            <w:vAlign w:val="center"/>
          </w:tcPr>
          <w:p w:rsidR="00DD2EF6" w:rsidRPr="00DD2EF6" w:rsidRDefault="00DD2EF6" w:rsidP="00DD2EF6">
            <w:pPr>
              <w:rPr>
                <w:rFonts w:ascii="Arial" w:hAnsi="Arial" w:cs="Arial"/>
                <w:b/>
                <w:color w:val="FFFFFF" w:themeColor="background1"/>
                <w:sz w:val="20"/>
              </w:rPr>
            </w:pPr>
          </w:p>
        </w:tc>
        <w:tc>
          <w:tcPr>
            <w:tcW w:w="4111" w:type="dxa"/>
          </w:tcPr>
          <w:p w:rsidR="00DD2EF6" w:rsidRPr="00DD2EF6" w:rsidRDefault="00DD2EF6" w:rsidP="00DD2EF6">
            <w:pPr>
              <w:rPr>
                <w:rFonts w:ascii="Arial" w:hAnsi="Arial" w:cs="Arial"/>
              </w:rPr>
            </w:pPr>
            <w:r w:rsidRPr="00DD2EF6">
              <w:rPr>
                <w:rFonts w:ascii="Arial" w:hAnsi="Arial" w:cs="Arial"/>
              </w:rPr>
              <w:t>Implementation of Population Health Programme and full adoption of the Wirral Care Record</w:t>
            </w:r>
          </w:p>
        </w:tc>
        <w:tc>
          <w:tcPr>
            <w:tcW w:w="4252" w:type="dxa"/>
            <w:gridSpan w:val="2"/>
          </w:tcPr>
          <w:p w:rsidR="00DD2EF6" w:rsidRPr="00DD2EF6" w:rsidRDefault="00DD2EF6" w:rsidP="00DD2EF6">
            <w:pPr>
              <w:rPr>
                <w:rFonts w:ascii="Arial" w:hAnsi="Arial" w:cs="Arial"/>
              </w:rPr>
            </w:pPr>
            <w:r w:rsidRPr="00DD2EF6">
              <w:rPr>
                <w:rFonts w:ascii="Arial" w:hAnsi="Arial" w:cs="Arial"/>
              </w:rPr>
              <w:t>Improved care outcomes and efficiency through shared service approaches within neighbourhoods</w:t>
            </w:r>
          </w:p>
        </w:tc>
      </w:tr>
      <w:tr w:rsidR="00DD2EF6" w:rsidRPr="00DD2EF6" w:rsidTr="00DD2EF6">
        <w:tc>
          <w:tcPr>
            <w:tcW w:w="2127" w:type="dxa"/>
            <w:vMerge/>
            <w:shd w:val="clear" w:color="auto" w:fill="7030A0"/>
            <w:vAlign w:val="center"/>
          </w:tcPr>
          <w:p w:rsidR="00DD2EF6" w:rsidRPr="00DD2EF6" w:rsidRDefault="00DD2EF6" w:rsidP="00DD2EF6">
            <w:pPr>
              <w:rPr>
                <w:rFonts w:ascii="Arial" w:hAnsi="Arial" w:cs="Arial"/>
                <w:b/>
                <w:color w:val="FFFFFF" w:themeColor="background1"/>
                <w:sz w:val="20"/>
              </w:rPr>
            </w:pPr>
          </w:p>
        </w:tc>
        <w:tc>
          <w:tcPr>
            <w:tcW w:w="4111" w:type="dxa"/>
          </w:tcPr>
          <w:p w:rsidR="00DD2EF6" w:rsidRPr="00DD2EF6" w:rsidRDefault="00DD2EF6" w:rsidP="00DD2EF6">
            <w:pPr>
              <w:rPr>
                <w:rFonts w:ascii="Arial" w:hAnsi="Arial" w:cs="Arial"/>
              </w:rPr>
            </w:pPr>
            <w:r w:rsidRPr="00DD2EF6">
              <w:rPr>
                <w:rFonts w:ascii="Arial" w:hAnsi="Arial" w:cs="Arial"/>
              </w:rPr>
              <w:t>Improved patient experience and increased care closer to home through Out-patient redesign</w:t>
            </w:r>
          </w:p>
        </w:tc>
        <w:tc>
          <w:tcPr>
            <w:tcW w:w="4252" w:type="dxa"/>
            <w:gridSpan w:val="2"/>
          </w:tcPr>
          <w:p w:rsidR="00DD2EF6" w:rsidRPr="00DD2EF6" w:rsidRDefault="00DD2EF6" w:rsidP="00DD2EF6">
            <w:pPr>
              <w:rPr>
                <w:rFonts w:ascii="Arial" w:hAnsi="Arial" w:cs="Arial"/>
              </w:rPr>
            </w:pPr>
            <w:r w:rsidRPr="00DD2EF6">
              <w:rPr>
                <w:rFonts w:ascii="Arial" w:hAnsi="Arial" w:cs="Arial"/>
              </w:rPr>
              <w:t>Identification of key specialties and pathways for redesign in 2019/20 based on Right Care and GIRFT data.</w:t>
            </w:r>
          </w:p>
        </w:tc>
      </w:tr>
      <w:tr w:rsidR="00DD2EF6" w:rsidRPr="00DD2EF6" w:rsidTr="00DD2EF6">
        <w:trPr>
          <w:trHeight w:val="836"/>
        </w:trPr>
        <w:tc>
          <w:tcPr>
            <w:tcW w:w="2127" w:type="dxa"/>
            <w:shd w:val="clear" w:color="auto" w:fill="7030A0"/>
            <w:vAlign w:val="center"/>
          </w:tcPr>
          <w:p w:rsidR="00DD2EF6" w:rsidRPr="00DD2EF6" w:rsidRDefault="00DD2EF6" w:rsidP="00DD2EF6">
            <w:pPr>
              <w:rPr>
                <w:rFonts w:ascii="Arial" w:hAnsi="Arial" w:cs="Arial"/>
                <w:b/>
                <w:color w:val="FFFFFF" w:themeColor="background1"/>
                <w:sz w:val="20"/>
              </w:rPr>
            </w:pPr>
            <w:r w:rsidRPr="00DD2EF6">
              <w:rPr>
                <w:rFonts w:ascii="Arial" w:hAnsi="Arial" w:cs="Arial"/>
                <w:b/>
                <w:color w:val="FFFFFF" w:themeColor="background1"/>
                <w:sz w:val="20"/>
              </w:rPr>
              <w:t>What will the benefits be?</w:t>
            </w:r>
          </w:p>
        </w:tc>
        <w:tc>
          <w:tcPr>
            <w:tcW w:w="8363" w:type="dxa"/>
            <w:gridSpan w:val="3"/>
          </w:tcPr>
          <w:p w:rsidR="00DD2EF6" w:rsidRPr="00DD2EF6" w:rsidRDefault="00DD2EF6" w:rsidP="00AF1BE5">
            <w:pPr>
              <w:numPr>
                <w:ilvl w:val="0"/>
                <w:numId w:val="22"/>
              </w:numPr>
              <w:ind w:left="317" w:hanging="283"/>
              <w:contextualSpacing/>
              <w:rPr>
                <w:rFonts w:ascii="Arial" w:hAnsi="Arial" w:cs="Arial"/>
                <w:sz w:val="20"/>
              </w:rPr>
            </w:pPr>
            <w:r w:rsidRPr="00DD2EF6">
              <w:rPr>
                <w:rFonts w:ascii="Arial" w:hAnsi="Arial" w:cs="Arial"/>
                <w:sz w:val="20"/>
              </w:rPr>
              <w:t>Children are supported to have a healthy start in life</w:t>
            </w:r>
          </w:p>
          <w:p w:rsidR="00DD2EF6" w:rsidRPr="00DD2EF6" w:rsidRDefault="00DD2EF6" w:rsidP="00AF1BE5">
            <w:pPr>
              <w:numPr>
                <w:ilvl w:val="0"/>
                <w:numId w:val="22"/>
              </w:numPr>
              <w:ind w:left="317" w:hanging="283"/>
              <w:contextualSpacing/>
              <w:rPr>
                <w:rFonts w:ascii="Arial" w:hAnsi="Arial" w:cs="Arial"/>
                <w:sz w:val="20"/>
              </w:rPr>
            </w:pPr>
            <w:r w:rsidRPr="00DD2EF6">
              <w:rPr>
                <w:rFonts w:ascii="Arial" w:hAnsi="Arial" w:cs="Arial"/>
                <w:sz w:val="20"/>
              </w:rPr>
              <w:t>People are supported to have a good quality of life</w:t>
            </w:r>
          </w:p>
          <w:p w:rsidR="00DD2EF6" w:rsidRPr="00DD2EF6" w:rsidRDefault="00DD2EF6" w:rsidP="00AF1BE5">
            <w:pPr>
              <w:numPr>
                <w:ilvl w:val="0"/>
                <w:numId w:val="22"/>
              </w:numPr>
              <w:ind w:left="317" w:hanging="283"/>
              <w:contextualSpacing/>
              <w:rPr>
                <w:rFonts w:ascii="Arial" w:hAnsi="Arial" w:cs="Arial"/>
                <w:sz w:val="20"/>
              </w:rPr>
            </w:pPr>
            <w:r w:rsidRPr="00DD2EF6">
              <w:rPr>
                <w:rFonts w:ascii="Arial" w:hAnsi="Arial" w:cs="Arial"/>
                <w:sz w:val="20"/>
              </w:rPr>
              <w:t>Inequalities in healthy life expectancy are reduced</w:t>
            </w:r>
          </w:p>
          <w:p w:rsidR="00DD2EF6" w:rsidRPr="00DD2EF6" w:rsidRDefault="00DD2EF6" w:rsidP="00AF1BE5">
            <w:pPr>
              <w:numPr>
                <w:ilvl w:val="0"/>
                <w:numId w:val="22"/>
              </w:numPr>
              <w:ind w:left="317" w:hanging="283"/>
              <w:contextualSpacing/>
              <w:rPr>
                <w:rFonts w:ascii="Arial" w:hAnsi="Arial" w:cs="Arial"/>
                <w:sz w:val="20"/>
              </w:rPr>
            </w:pPr>
            <w:r w:rsidRPr="00DD2EF6">
              <w:rPr>
                <w:rFonts w:ascii="Arial" w:hAnsi="Arial" w:cs="Arial"/>
                <w:sz w:val="20"/>
              </w:rPr>
              <w:t>People are supported  to be as independent as possible, and when they need care can access timely responsive and high quality care and support, and have informed choice and control over services</w:t>
            </w:r>
          </w:p>
          <w:p w:rsidR="00DD2EF6" w:rsidRPr="00DD2EF6" w:rsidRDefault="00DD2EF6" w:rsidP="00AF1BE5">
            <w:pPr>
              <w:numPr>
                <w:ilvl w:val="0"/>
                <w:numId w:val="22"/>
              </w:numPr>
              <w:ind w:left="317" w:hanging="283"/>
              <w:contextualSpacing/>
              <w:rPr>
                <w:rFonts w:ascii="Arial" w:hAnsi="Arial" w:cs="Arial"/>
                <w:sz w:val="20"/>
              </w:rPr>
            </w:pPr>
            <w:r w:rsidRPr="00DD2EF6">
              <w:rPr>
                <w:rFonts w:ascii="Arial" w:hAnsi="Arial" w:cs="Arial"/>
                <w:sz w:val="20"/>
              </w:rPr>
              <w:t>People feel safe and respected  and are kept safe and free from avoidable harm</w:t>
            </w:r>
          </w:p>
          <w:p w:rsidR="00DD2EF6" w:rsidRPr="00DD2EF6" w:rsidRDefault="00DD2EF6" w:rsidP="00AF1BE5">
            <w:pPr>
              <w:numPr>
                <w:ilvl w:val="0"/>
                <w:numId w:val="22"/>
              </w:numPr>
              <w:ind w:left="317" w:hanging="283"/>
              <w:contextualSpacing/>
              <w:rPr>
                <w:rFonts w:ascii="Arial" w:hAnsi="Arial" w:cs="Arial"/>
                <w:sz w:val="20"/>
              </w:rPr>
            </w:pPr>
            <w:r w:rsidRPr="00DD2EF6">
              <w:rPr>
                <w:rFonts w:ascii="Arial" w:hAnsi="Arial" w:cs="Arial"/>
                <w:sz w:val="20"/>
              </w:rPr>
              <w:t>People and their families can access jargon free information and are engaged in the setting of their outcomes and the management of their care, from organisations that talk to each other</w:t>
            </w:r>
          </w:p>
          <w:p w:rsidR="00DD2EF6" w:rsidRPr="00DD2EF6" w:rsidRDefault="00DD2EF6" w:rsidP="00AF1BE5">
            <w:pPr>
              <w:numPr>
                <w:ilvl w:val="0"/>
                <w:numId w:val="22"/>
              </w:numPr>
              <w:ind w:left="317" w:hanging="283"/>
              <w:contextualSpacing/>
              <w:rPr>
                <w:rFonts w:ascii="Arial" w:hAnsi="Arial" w:cs="Arial"/>
                <w:sz w:val="20"/>
              </w:rPr>
            </w:pPr>
            <w:r w:rsidRPr="00DD2EF6">
              <w:rPr>
                <w:rFonts w:ascii="Arial" w:hAnsi="Arial" w:cs="Arial"/>
                <w:sz w:val="20"/>
              </w:rPr>
              <w:t>People are supported by skilled staff, delivering seamless, person centred care</w:t>
            </w:r>
          </w:p>
          <w:p w:rsidR="00DD2EF6" w:rsidRPr="00DD2EF6" w:rsidRDefault="00DD2EF6" w:rsidP="00AF1BE5">
            <w:pPr>
              <w:numPr>
                <w:ilvl w:val="0"/>
                <w:numId w:val="22"/>
              </w:numPr>
              <w:ind w:left="317" w:hanging="283"/>
              <w:contextualSpacing/>
              <w:rPr>
                <w:rFonts w:ascii="Arial" w:hAnsi="Arial" w:cs="Arial"/>
                <w:sz w:val="20"/>
              </w:rPr>
            </w:pPr>
            <w:r w:rsidRPr="00DD2EF6">
              <w:rPr>
                <w:rFonts w:ascii="Arial" w:hAnsi="Arial" w:cs="Arial"/>
                <w:sz w:val="20"/>
              </w:rPr>
              <w:t>People access acute care only when they need to</w:t>
            </w:r>
          </w:p>
          <w:p w:rsidR="00DD2EF6" w:rsidRPr="00DD2EF6" w:rsidRDefault="00DD2EF6" w:rsidP="00AF1BE5">
            <w:pPr>
              <w:numPr>
                <w:ilvl w:val="0"/>
                <w:numId w:val="22"/>
              </w:numPr>
              <w:ind w:left="317" w:hanging="283"/>
              <w:contextualSpacing/>
              <w:rPr>
                <w:rFonts w:ascii="Arial" w:hAnsi="Arial" w:cs="Arial"/>
                <w:sz w:val="20"/>
              </w:rPr>
            </w:pPr>
            <w:r w:rsidRPr="00DD2EF6">
              <w:rPr>
                <w:rFonts w:ascii="Arial" w:hAnsi="Arial" w:cs="Arial"/>
                <w:sz w:val="20"/>
              </w:rPr>
              <w:t>Financial Balance is achieved</w:t>
            </w:r>
          </w:p>
          <w:p w:rsidR="00DD2EF6" w:rsidRPr="00DD2EF6" w:rsidRDefault="00DD2EF6" w:rsidP="00AF1BE5">
            <w:pPr>
              <w:numPr>
                <w:ilvl w:val="0"/>
                <w:numId w:val="22"/>
              </w:numPr>
              <w:ind w:left="317" w:hanging="283"/>
              <w:contextualSpacing/>
              <w:rPr>
                <w:rFonts w:ascii="Arial" w:hAnsi="Arial" w:cs="Arial"/>
                <w:sz w:val="20"/>
              </w:rPr>
            </w:pPr>
            <w:r w:rsidRPr="00DD2EF6">
              <w:rPr>
                <w:rFonts w:ascii="Arial" w:hAnsi="Arial" w:cs="Arial"/>
                <w:sz w:val="20"/>
              </w:rPr>
              <w:t>People can access shared and integrated information</w:t>
            </w:r>
          </w:p>
          <w:p w:rsidR="00DD2EF6" w:rsidRPr="00DD2EF6" w:rsidRDefault="00DD2EF6" w:rsidP="00AF1BE5">
            <w:pPr>
              <w:numPr>
                <w:ilvl w:val="0"/>
                <w:numId w:val="22"/>
              </w:numPr>
              <w:ind w:left="317" w:hanging="283"/>
              <w:contextualSpacing/>
              <w:rPr>
                <w:rFonts w:ascii="Arial" w:hAnsi="Arial" w:cs="Arial"/>
                <w:sz w:val="20"/>
              </w:rPr>
            </w:pPr>
            <w:r w:rsidRPr="00DD2EF6">
              <w:rPr>
                <w:rFonts w:ascii="Arial" w:hAnsi="Arial" w:cs="Arial"/>
                <w:sz w:val="20"/>
              </w:rPr>
              <w:t>Interventions happen earlier to prevent health problems</w:t>
            </w:r>
          </w:p>
        </w:tc>
      </w:tr>
      <w:tr w:rsidR="00DD2EF6" w:rsidRPr="00DD2EF6" w:rsidTr="00DD2EF6">
        <w:tc>
          <w:tcPr>
            <w:tcW w:w="2127" w:type="dxa"/>
            <w:vMerge w:val="restart"/>
            <w:shd w:val="clear" w:color="auto" w:fill="7030A0"/>
            <w:vAlign w:val="center"/>
          </w:tcPr>
          <w:p w:rsidR="00DD2EF6" w:rsidRPr="00DD2EF6" w:rsidRDefault="00DD2EF6" w:rsidP="00DD2EF6">
            <w:pPr>
              <w:rPr>
                <w:rFonts w:ascii="Arial" w:hAnsi="Arial" w:cs="Arial"/>
                <w:b/>
                <w:color w:val="FFFFFF" w:themeColor="background1"/>
                <w:sz w:val="20"/>
              </w:rPr>
            </w:pPr>
            <w:r w:rsidRPr="00DD2EF6">
              <w:rPr>
                <w:rFonts w:ascii="Arial" w:hAnsi="Arial" w:cs="Arial"/>
                <w:b/>
                <w:color w:val="FFFFFF" w:themeColor="background1"/>
                <w:sz w:val="20"/>
              </w:rPr>
              <w:t>Main Milestones</w:t>
            </w:r>
          </w:p>
        </w:tc>
        <w:tc>
          <w:tcPr>
            <w:tcW w:w="5670" w:type="dxa"/>
            <w:gridSpan w:val="2"/>
          </w:tcPr>
          <w:p w:rsidR="00DD2EF6" w:rsidRPr="00DD2EF6" w:rsidRDefault="00DD2EF6" w:rsidP="00DD2EF6">
            <w:pPr>
              <w:rPr>
                <w:rFonts w:ascii="Arial" w:hAnsi="Arial" w:cs="Arial"/>
                <w:b/>
                <w:sz w:val="20"/>
              </w:rPr>
            </w:pPr>
            <w:r w:rsidRPr="00DD2EF6">
              <w:rPr>
                <w:rFonts w:ascii="Arial" w:hAnsi="Arial" w:cs="Arial"/>
                <w:b/>
                <w:sz w:val="20"/>
              </w:rPr>
              <w:t>Milestone:</w:t>
            </w:r>
          </w:p>
        </w:tc>
        <w:tc>
          <w:tcPr>
            <w:tcW w:w="2693" w:type="dxa"/>
          </w:tcPr>
          <w:p w:rsidR="00DD2EF6" w:rsidRPr="00DD2EF6" w:rsidRDefault="00DD2EF6" w:rsidP="00DD2EF6">
            <w:pPr>
              <w:rPr>
                <w:rFonts w:ascii="Arial" w:hAnsi="Arial" w:cs="Arial"/>
                <w:b/>
                <w:sz w:val="20"/>
              </w:rPr>
            </w:pPr>
            <w:r w:rsidRPr="00DD2EF6">
              <w:rPr>
                <w:rFonts w:ascii="Arial" w:hAnsi="Arial" w:cs="Arial"/>
                <w:b/>
                <w:sz w:val="20"/>
              </w:rPr>
              <w:t>By When:</w:t>
            </w:r>
          </w:p>
        </w:tc>
      </w:tr>
      <w:tr w:rsidR="00DD2EF6" w:rsidRPr="00DD2EF6" w:rsidTr="00DD2EF6">
        <w:tc>
          <w:tcPr>
            <w:tcW w:w="2127" w:type="dxa"/>
            <w:vMerge/>
            <w:shd w:val="clear" w:color="auto" w:fill="7030A0"/>
            <w:vAlign w:val="center"/>
          </w:tcPr>
          <w:p w:rsidR="00DD2EF6" w:rsidRPr="00DD2EF6" w:rsidRDefault="00DD2EF6" w:rsidP="00DD2EF6">
            <w:pPr>
              <w:rPr>
                <w:rFonts w:ascii="Arial" w:hAnsi="Arial" w:cs="Arial"/>
                <w:b/>
                <w:color w:val="FFFFFF" w:themeColor="background1"/>
                <w:sz w:val="20"/>
              </w:rPr>
            </w:pPr>
          </w:p>
        </w:tc>
        <w:tc>
          <w:tcPr>
            <w:tcW w:w="5670" w:type="dxa"/>
            <w:gridSpan w:val="2"/>
          </w:tcPr>
          <w:p w:rsidR="00DD2EF6" w:rsidRPr="00DD2EF6" w:rsidRDefault="00DD2EF6" w:rsidP="00DD2EF6">
            <w:pPr>
              <w:rPr>
                <w:rFonts w:ascii="Arial" w:hAnsi="Arial" w:cs="Arial"/>
              </w:rPr>
            </w:pPr>
            <w:r w:rsidRPr="00BE7446">
              <w:rPr>
                <w:rFonts w:ascii="Arial" w:hAnsi="Arial" w:cs="Arial"/>
              </w:rPr>
              <w:t>Healthy Wirral</w:t>
            </w:r>
            <w:r w:rsidRPr="00DD2EF6">
              <w:rPr>
                <w:rFonts w:ascii="Arial" w:hAnsi="Arial" w:cs="Arial"/>
                <w:i/>
              </w:rPr>
              <w:t xml:space="preserve"> </w:t>
            </w:r>
            <w:r w:rsidRPr="00DD2EF6">
              <w:rPr>
                <w:rFonts w:ascii="Arial" w:hAnsi="Arial" w:cs="Arial"/>
              </w:rPr>
              <w:t>System Operational Plan</w:t>
            </w:r>
          </w:p>
        </w:tc>
        <w:tc>
          <w:tcPr>
            <w:tcW w:w="2693" w:type="dxa"/>
          </w:tcPr>
          <w:p w:rsidR="00DD2EF6" w:rsidRPr="00DD2EF6" w:rsidRDefault="00DD2EF6" w:rsidP="00DD2EF6">
            <w:pPr>
              <w:rPr>
                <w:rFonts w:ascii="Arial" w:hAnsi="Arial" w:cs="Arial"/>
              </w:rPr>
            </w:pPr>
            <w:r w:rsidRPr="00DD2EF6">
              <w:rPr>
                <w:rFonts w:ascii="Arial" w:hAnsi="Arial" w:cs="Arial"/>
              </w:rPr>
              <w:t>April 2019</w:t>
            </w:r>
          </w:p>
        </w:tc>
      </w:tr>
      <w:tr w:rsidR="00DD2EF6" w:rsidRPr="00DD2EF6" w:rsidTr="00DD2EF6">
        <w:tc>
          <w:tcPr>
            <w:tcW w:w="2127" w:type="dxa"/>
            <w:vMerge/>
            <w:shd w:val="clear" w:color="auto" w:fill="7030A0"/>
            <w:vAlign w:val="center"/>
          </w:tcPr>
          <w:p w:rsidR="00DD2EF6" w:rsidRPr="00DD2EF6" w:rsidRDefault="00DD2EF6" w:rsidP="00DD2EF6">
            <w:pPr>
              <w:rPr>
                <w:rFonts w:ascii="Arial" w:hAnsi="Arial" w:cs="Arial"/>
                <w:b/>
                <w:color w:val="FFFFFF" w:themeColor="background1"/>
                <w:sz w:val="20"/>
              </w:rPr>
            </w:pPr>
          </w:p>
        </w:tc>
        <w:tc>
          <w:tcPr>
            <w:tcW w:w="5670" w:type="dxa"/>
            <w:gridSpan w:val="2"/>
          </w:tcPr>
          <w:p w:rsidR="00DD2EF6" w:rsidRPr="00DD2EF6" w:rsidRDefault="00DD2EF6" w:rsidP="00DD2EF6">
            <w:pPr>
              <w:rPr>
                <w:rFonts w:ascii="Arial" w:hAnsi="Arial" w:cs="Arial"/>
              </w:rPr>
            </w:pPr>
            <w:r w:rsidRPr="00BE7446">
              <w:rPr>
                <w:rFonts w:ascii="Arial" w:hAnsi="Arial" w:cs="Arial"/>
              </w:rPr>
              <w:t>Healthy Wirral</w:t>
            </w:r>
            <w:r w:rsidRPr="00DD2EF6">
              <w:rPr>
                <w:rFonts w:ascii="Arial" w:hAnsi="Arial" w:cs="Arial"/>
                <w:i/>
              </w:rPr>
              <w:t xml:space="preserve"> </w:t>
            </w:r>
            <w:r w:rsidRPr="00DD2EF6">
              <w:rPr>
                <w:rFonts w:ascii="Arial" w:hAnsi="Arial" w:cs="Arial"/>
              </w:rPr>
              <w:t>5 Year System Sustainability Strategy</w:t>
            </w:r>
          </w:p>
        </w:tc>
        <w:tc>
          <w:tcPr>
            <w:tcW w:w="2693" w:type="dxa"/>
          </w:tcPr>
          <w:p w:rsidR="00DD2EF6" w:rsidRPr="00DD2EF6" w:rsidRDefault="00DD2EF6" w:rsidP="00DD2EF6">
            <w:pPr>
              <w:rPr>
                <w:rFonts w:ascii="Arial" w:hAnsi="Arial" w:cs="Arial"/>
              </w:rPr>
            </w:pPr>
            <w:r w:rsidRPr="00DD2EF6">
              <w:rPr>
                <w:rFonts w:ascii="Arial" w:hAnsi="Arial" w:cs="Arial"/>
              </w:rPr>
              <w:t>Autumn 2019</w:t>
            </w:r>
          </w:p>
        </w:tc>
      </w:tr>
      <w:tr w:rsidR="00DD2EF6" w:rsidRPr="00DD2EF6" w:rsidTr="00DD2EF6">
        <w:tc>
          <w:tcPr>
            <w:tcW w:w="2127" w:type="dxa"/>
            <w:vMerge/>
            <w:shd w:val="clear" w:color="auto" w:fill="7030A0"/>
            <w:vAlign w:val="center"/>
          </w:tcPr>
          <w:p w:rsidR="00DD2EF6" w:rsidRPr="00DD2EF6" w:rsidRDefault="00DD2EF6" w:rsidP="00DD2EF6">
            <w:pPr>
              <w:rPr>
                <w:rFonts w:ascii="Arial" w:hAnsi="Arial" w:cs="Arial"/>
                <w:b/>
                <w:color w:val="FFFFFF" w:themeColor="background1"/>
                <w:sz w:val="20"/>
              </w:rPr>
            </w:pPr>
          </w:p>
        </w:tc>
        <w:tc>
          <w:tcPr>
            <w:tcW w:w="5670" w:type="dxa"/>
            <w:gridSpan w:val="2"/>
          </w:tcPr>
          <w:p w:rsidR="00DD2EF6" w:rsidRPr="00DD2EF6" w:rsidRDefault="00DD2EF6" w:rsidP="00DD2EF6">
            <w:pPr>
              <w:rPr>
                <w:rFonts w:ascii="Arial" w:hAnsi="Arial" w:cs="Arial"/>
              </w:rPr>
            </w:pPr>
          </w:p>
        </w:tc>
        <w:tc>
          <w:tcPr>
            <w:tcW w:w="2693" w:type="dxa"/>
          </w:tcPr>
          <w:p w:rsidR="00DD2EF6" w:rsidRPr="00DD2EF6" w:rsidRDefault="00DD2EF6" w:rsidP="00DD2EF6">
            <w:pPr>
              <w:rPr>
                <w:rFonts w:ascii="Arial" w:hAnsi="Arial" w:cs="Arial"/>
              </w:rPr>
            </w:pPr>
          </w:p>
        </w:tc>
      </w:tr>
      <w:tr w:rsidR="00DD2EF6" w:rsidRPr="00DD2EF6" w:rsidTr="00DD2EF6">
        <w:trPr>
          <w:trHeight w:val="58"/>
        </w:trPr>
        <w:tc>
          <w:tcPr>
            <w:tcW w:w="2127" w:type="dxa"/>
            <w:vMerge w:val="restart"/>
            <w:shd w:val="clear" w:color="auto" w:fill="7030A0"/>
            <w:vAlign w:val="center"/>
          </w:tcPr>
          <w:p w:rsidR="00DD2EF6" w:rsidRPr="00DD2EF6" w:rsidRDefault="00DD2EF6" w:rsidP="00DD2EF6">
            <w:pPr>
              <w:rPr>
                <w:rFonts w:ascii="Arial" w:hAnsi="Arial" w:cs="Arial"/>
                <w:b/>
                <w:color w:val="FFFFFF" w:themeColor="background1"/>
                <w:sz w:val="20"/>
              </w:rPr>
            </w:pPr>
            <w:r w:rsidRPr="00DD2EF6">
              <w:rPr>
                <w:rFonts w:ascii="Arial" w:hAnsi="Arial" w:cs="Arial"/>
                <w:b/>
                <w:color w:val="FFFFFF" w:themeColor="background1"/>
                <w:sz w:val="20"/>
              </w:rPr>
              <w:t>Interdependencies</w:t>
            </w:r>
          </w:p>
        </w:tc>
        <w:tc>
          <w:tcPr>
            <w:tcW w:w="4111" w:type="dxa"/>
          </w:tcPr>
          <w:p w:rsidR="00DD2EF6" w:rsidRPr="00DD2EF6" w:rsidRDefault="00DD2EF6" w:rsidP="00DD2EF6">
            <w:pPr>
              <w:rPr>
                <w:rFonts w:ascii="Arial" w:hAnsi="Arial" w:cs="Arial"/>
                <w:b/>
              </w:rPr>
            </w:pPr>
            <w:r w:rsidRPr="00DD2EF6">
              <w:rPr>
                <w:rFonts w:ascii="Arial" w:hAnsi="Arial" w:cs="Arial"/>
                <w:b/>
                <w:sz w:val="20"/>
              </w:rPr>
              <w:t>Which other programmes or outputs is the Place programme reliant upon?</w:t>
            </w:r>
          </w:p>
        </w:tc>
        <w:tc>
          <w:tcPr>
            <w:tcW w:w="4252" w:type="dxa"/>
            <w:gridSpan w:val="2"/>
          </w:tcPr>
          <w:p w:rsidR="00DD2EF6" w:rsidRPr="00DD2EF6" w:rsidRDefault="00DD2EF6" w:rsidP="00DD2EF6">
            <w:pPr>
              <w:rPr>
                <w:rFonts w:ascii="Arial" w:hAnsi="Arial" w:cs="Arial"/>
                <w:b/>
              </w:rPr>
            </w:pPr>
            <w:r w:rsidRPr="00DD2EF6">
              <w:rPr>
                <w:rFonts w:ascii="Arial" w:hAnsi="Arial" w:cs="Arial"/>
                <w:b/>
                <w:sz w:val="20"/>
              </w:rPr>
              <w:t>What will the Place programme enable elsewhere in the health system?</w:t>
            </w:r>
          </w:p>
        </w:tc>
      </w:tr>
      <w:tr w:rsidR="00DD2EF6" w:rsidRPr="00DD2EF6" w:rsidTr="00DD2EF6">
        <w:trPr>
          <w:trHeight w:val="58"/>
        </w:trPr>
        <w:tc>
          <w:tcPr>
            <w:tcW w:w="2127" w:type="dxa"/>
            <w:vMerge/>
            <w:shd w:val="clear" w:color="auto" w:fill="7030A0"/>
          </w:tcPr>
          <w:p w:rsidR="00DD2EF6" w:rsidRPr="00DD2EF6" w:rsidRDefault="00DD2EF6" w:rsidP="00DD2EF6">
            <w:pPr>
              <w:rPr>
                <w:rFonts w:ascii="Arial" w:hAnsi="Arial" w:cs="Arial"/>
                <w:color w:val="FFFFFF" w:themeColor="background1"/>
              </w:rPr>
            </w:pPr>
          </w:p>
        </w:tc>
        <w:tc>
          <w:tcPr>
            <w:tcW w:w="4111" w:type="dxa"/>
          </w:tcPr>
          <w:p w:rsidR="00DD2EF6" w:rsidRPr="00DD2EF6" w:rsidRDefault="00DD2EF6" w:rsidP="00DD2EF6">
            <w:pPr>
              <w:rPr>
                <w:rFonts w:ascii="Arial" w:hAnsi="Arial" w:cs="Arial"/>
              </w:rPr>
            </w:pPr>
            <w:r w:rsidRPr="00DD2EF6">
              <w:rPr>
                <w:rFonts w:ascii="Arial" w:hAnsi="Arial" w:cs="Arial"/>
              </w:rPr>
              <w:t>Carter at Scale (Non-clinical) programme</w:t>
            </w:r>
          </w:p>
        </w:tc>
        <w:tc>
          <w:tcPr>
            <w:tcW w:w="4252" w:type="dxa"/>
            <w:gridSpan w:val="2"/>
          </w:tcPr>
          <w:p w:rsidR="00DD2EF6" w:rsidRPr="00DD2EF6" w:rsidRDefault="00DD2EF6" w:rsidP="00DD2EF6">
            <w:pPr>
              <w:rPr>
                <w:rFonts w:ascii="Arial" w:hAnsi="Arial" w:cs="Arial"/>
              </w:rPr>
            </w:pPr>
            <w:r w:rsidRPr="00DD2EF6">
              <w:rPr>
                <w:rFonts w:ascii="Arial" w:hAnsi="Arial" w:cs="Arial"/>
              </w:rPr>
              <w:t>Shared learning around Place based workforce strategy</w:t>
            </w:r>
          </w:p>
        </w:tc>
      </w:tr>
      <w:tr w:rsidR="00DD2EF6" w:rsidRPr="00DD2EF6" w:rsidTr="00DD2EF6">
        <w:trPr>
          <w:trHeight w:val="58"/>
        </w:trPr>
        <w:tc>
          <w:tcPr>
            <w:tcW w:w="2127" w:type="dxa"/>
            <w:vMerge/>
            <w:shd w:val="clear" w:color="auto" w:fill="7030A0"/>
          </w:tcPr>
          <w:p w:rsidR="00DD2EF6" w:rsidRPr="00DD2EF6" w:rsidRDefault="00DD2EF6" w:rsidP="00DD2EF6">
            <w:pPr>
              <w:rPr>
                <w:rFonts w:ascii="Arial" w:hAnsi="Arial" w:cs="Arial"/>
                <w:color w:val="FFFFFF" w:themeColor="background1"/>
              </w:rPr>
            </w:pPr>
          </w:p>
        </w:tc>
        <w:tc>
          <w:tcPr>
            <w:tcW w:w="4111" w:type="dxa"/>
          </w:tcPr>
          <w:p w:rsidR="00DD2EF6" w:rsidRPr="00DD2EF6" w:rsidRDefault="00DD2EF6" w:rsidP="00DD2EF6">
            <w:pPr>
              <w:rPr>
                <w:rFonts w:ascii="Arial" w:hAnsi="Arial" w:cs="Arial"/>
              </w:rPr>
            </w:pPr>
            <w:r w:rsidRPr="00DD2EF6">
              <w:rPr>
                <w:rFonts w:ascii="Arial" w:hAnsi="Arial" w:cs="Arial"/>
              </w:rPr>
              <w:t>Cardio-vascular programme</w:t>
            </w:r>
          </w:p>
        </w:tc>
        <w:tc>
          <w:tcPr>
            <w:tcW w:w="4252" w:type="dxa"/>
            <w:gridSpan w:val="2"/>
          </w:tcPr>
          <w:p w:rsidR="00DD2EF6" w:rsidRPr="00DD2EF6" w:rsidRDefault="00DD2EF6" w:rsidP="00DD2EF6">
            <w:pPr>
              <w:rPr>
                <w:rFonts w:ascii="Arial" w:hAnsi="Arial" w:cs="Arial"/>
              </w:rPr>
            </w:pPr>
            <w:r w:rsidRPr="00DD2EF6">
              <w:rPr>
                <w:rFonts w:ascii="Arial" w:hAnsi="Arial" w:cs="Arial"/>
              </w:rPr>
              <w:t>Health and Care Integration</w:t>
            </w:r>
          </w:p>
        </w:tc>
      </w:tr>
      <w:tr w:rsidR="00DD2EF6" w:rsidRPr="00DD2EF6" w:rsidTr="00DD2EF6">
        <w:trPr>
          <w:trHeight w:val="58"/>
        </w:trPr>
        <w:tc>
          <w:tcPr>
            <w:tcW w:w="2127" w:type="dxa"/>
            <w:vMerge/>
            <w:shd w:val="clear" w:color="auto" w:fill="7030A0"/>
          </w:tcPr>
          <w:p w:rsidR="00DD2EF6" w:rsidRPr="00DD2EF6" w:rsidRDefault="00DD2EF6" w:rsidP="00DD2EF6">
            <w:pPr>
              <w:rPr>
                <w:rFonts w:ascii="Arial" w:hAnsi="Arial" w:cs="Arial"/>
                <w:color w:val="FFFFFF" w:themeColor="background1"/>
              </w:rPr>
            </w:pPr>
          </w:p>
        </w:tc>
        <w:tc>
          <w:tcPr>
            <w:tcW w:w="4111" w:type="dxa"/>
          </w:tcPr>
          <w:p w:rsidR="00DD2EF6" w:rsidRPr="00DD2EF6" w:rsidRDefault="00DD2EF6" w:rsidP="00DD2EF6">
            <w:pPr>
              <w:rPr>
                <w:rFonts w:ascii="Arial" w:hAnsi="Arial" w:cs="Arial"/>
              </w:rPr>
            </w:pPr>
            <w:r w:rsidRPr="00DD2EF6">
              <w:rPr>
                <w:rFonts w:ascii="Arial" w:hAnsi="Arial" w:cs="Arial"/>
              </w:rPr>
              <w:t>Workforce Programme</w:t>
            </w:r>
          </w:p>
        </w:tc>
        <w:tc>
          <w:tcPr>
            <w:tcW w:w="4252" w:type="dxa"/>
            <w:gridSpan w:val="2"/>
          </w:tcPr>
          <w:p w:rsidR="00DD2EF6" w:rsidRPr="00DD2EF6" w:rsidRDefault="00DD2EF6" w:rsidP="00DD2EF6">
            <w:pPr>
              <w:rPr>
                <w:rFonts w:ascii="Arial" w:hAnsi="Arial" w:cs="Arial"/>
              </w:rPr>
            </w:pPr>
            <w:r w:rsidRPr="00DD2EF6">
              <w:rPr>
                <w:rFonts w:ascii="Arial" w:hAnsi="Arial" w:cs="Arial"/>
              </w:rPr>
              <w:t>Shared learning on Neighbourhood Leadership development</w:t>
            </w:r>
          </w:p>
        </w:tc>
      </w:tr>
    </w:tbl>
    <w:p w:rsidR="00DC5DA8" w:rsidRPr="00902262" w:rsidRDefault="00DC5DA8">
      <w:pPr>
        <w:rPr>
          <w:rFonts w:ascii="Arial" w:hAnsi="Arial" w:cs="Arial"/>
          <w:sz w:val="24"/>
          <w:szCs w:val="24"/>
        </w:rPr>
      </w:pPr>
    </w:p>
    <w:sectPr w:rsidR="00DC5DA8" w:rsidRPr="00902262" w:rsidSect="006E6EBE">
      <w:footerReference w:type="default" r:id="rId19"/>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8DD" w:rsidRDefault="000D18DD" w:rsidP="00DD5052">
      <w:pPr>
        <w:spacing w:after="0" w:line="240" w:lineRule="auto"/>
      </w:pPr>
      <w:r>
        <w:separator/>
      </w:r>
    </w:p>
  </w:endnote>
  <w:endnote w:type="continuationSeparator" w:id="0">
    <w:p w:rsidR="000D18DD" w:rsidRDefault="000D18DD" w:rsidP="00DD50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0900637"/>
      <w:docPartObj>
        <w:docPartGallery w:val="Page Numbers (Bottom of Page)"/>
        <w:docPartUnique/>
      </w:docPartObj>
    </w:sdtPr>
    <w:sdtEndPr>
      <w:rPr>
        <w:noProof/>
      </w:rPr>
    </w:sdtEndPr>
    <w:sdtContent>
      <w:p w:rsidR="00B17332" w:rsidRDefault="00B17332">
        <w:pPr>
          <w:pStyle w:val="Footer"/>
          <w:jc w:val="right"/>
        </w:pPr>
        <w:r>
          <w:fldChar w:fldCharType="begin"/>
        </w:r>
        <w:r>
          <w:instrText xml:space="preserve"> PAGE   \* MERGEFORMAT </w:instrText>
        </w:r>
        <w:r>
          <w:fldChar w:fldCharType="separate"/>
        </w:r>
        <w:r>
          <w:rPr>
            <w:noProof/>
          </w:rPr>
          <w:t>1</w:t>
        </w:r>
        <w:r>
          <w:rPr>
            <w:noProof/>
          </w:rPr>
          <w:fldChar w:fldCharType="end"/>
        </w:r>
        <w:r>
          <w:rPr>
            <w:noProof/>
          </w:rPr>
          <w:t xml:space="preserve"> of 25</w:t>
        </w:r>
      </w:p>
    </w:sdtContent>
  </w:sdt>
  <w:p w:rsidR="00B17332" w:rsidRDefault="00B173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1956752"/>
      <w:docPartObj>
        <w:docPartGallery w:val="Page Numbers (Bottom of Page)"/>
        <w:docPartUnique/>
      </w:docPartObj>
    </w:sdtPr>
    <w:sdtEndPr>
      <w:rPr>
        <w:noProof/>
      </w:rPr>
    </w:sdtEndPr>
    <w:sdtContent>
      <w:p w:rsidR="006E6EBE" w:rsidRDefault="006E6EBE">
        <w:pPr>
          <w:pStyle w:val="Footer"/>
          <w:jc w:val="right"/>
        </w:pPr>
        <w:r>
          <w:fldChar w:fldCharType="begin"/>
        </w:r>
        <w:r>
          <w:instrText xml:space="preserve"> PAGE   \* MERGEFORMAT </w:instrText>
        </w:r>
        <w:r>
          <w:fldChar w:fldCharType="separate"/>
        </w:r>
        <w:r w:rsidR="003525D3">
          <w:rPr>
            <w:noProof/>
          </w:rPr>
          <w:t>5</w:t>
        </w:r>
        <w:r>
          <w:rPr>
            <w:noProof/>
          </w:rPr>
          <w:fldChar w:fldCharType="end"/>
        </w:r>
      </w:p>
    </w:sdtContent>
  </w:sdt>
  <w:p w:rsidR="006E6EBE" w:rsidRDefault="006E6E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8DD" w:rsidRDefault="000D18DD" w:rsidP="00DD5052">
      <w:pPr>
        <w:spacing w:after="0" w:line="240" w:lineRule="auto"/>
      </w:pPr>
      <w:r>
        <w:separator/>
      </w:r>
    </w:p>
  </w:footnote>
  <w:footnote w:type="continuationSeparator" w:id="0">
    <w:p w:rsidR="000D18DD" w:rsidRDefault="000D18DD" w:rsidP="00DD50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332" w:rsidRDefault="00B17332" w:rsidP="00DD5052">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15D02"/>
    <w:multiLevelType w:val="hybridMultilevel"/>
    <w:tmpl w:val="A42A5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287594"/>
    <w:multiLevelType w:val="hybridMultilevel"/>
    <w:tmpl w:val="23747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3864CE"/>
    <w:multiLevelType w:val="hybridMultilevel"/>
    <w:tmpl w:val="11D6B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8A1E6F"/>
    <w:multiLevelType w:val="hybridMultilevel"/>
    <w:tmpl w:val="9EF0C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B53647"/>
    <w:multiLevelType w:val="hybridMultilevel"/>
    <w:tmpl w:val="E662C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F534A8"/>
    <w:multiLevelType w:val="hybridMultilevel"/>
    <w:tmpl w:val="B3F0860E"/>
    <w:numStyleLink w:val="ImportedStyle1"/>
  </w:abstractNum>
  <w:abstractNum w:abstractNumId="6">
    <w:nsid w:val="111F13D9"/>
    <w:multiLevelType w:val="hybridMultilevel"/>
    <w:tmpl w:val="19C87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BA45EB"/>
    <w:multiLevelType w:val="hybridMultilevel"/>
    <w:tmpl w:val="35628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0AE6473"/>
    <w:multiLevelType w:val="hybridMultilevel"/>
    <w:tmpl w:val="3DB6F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BF800B3"/>
    <w:multiLevelType w:val="hybridMultilevel"/>
    <w:tmpl w:val="F3BAD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3F57E8A"/>
    <w:multiLevelType w:val="hybridMultilevel"/>
    <w:tmpl w:val="71DA1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46B37FE"/>
    <w:multiLevelType w:val="hybridMultilevel"/>
    <w:tmpl w:val="B3F0860E"/>
    <w:styleLink w:val="ImportedStyle1"/>
    <w:lvl w:ilvl="0" w:tplc="67C6790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5AA27CF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8B0E2E6A">
      <w:start w:val="1"/>
      <w:numFmt w:val="lowerRoman"/>
      <w:lvlText w:val="%3."/>
      <w:lvlJc w:val="left"/>
      <w:pPr>
        <w:ind w:left="1800" w:hanging="327"/>
      </w:pPr>
      <w:rPr>
        <w:rFonts w:hAnsi="Arial Unicode MS"/>
        <w:caps w:val="0"/>
        <w:smallCaps w:val="0"/>
        <w:strike w:val="0"/>
        <w:dstrike w:val="0"/>
        <w:color w:val="000000"/>
        <w:spacing w:val="0"/>
        <w:w w:val="100"/>
        <w:kern w:val="0"/>
        <w:position w:val="0"/>
        <w:highlight w:val="none"/>
        <w:u w:val="none"/>
        <w:effect w:val="none"/>
        <w:vertAlign w:val="baseline"/>
      </w:rPr>
    </w:lvl>
    <w:lvl w:ilvl="3" w:tplc="1C9AA7D6">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36781874">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776A9996">
      <w:start w:val="1"/>
      <w:numFmt w:val="lowerRoman"/>
      <w:lvlText w:val="%6."/>
      <w:lvlJc w:val="left"/>
      <w:pPr>
        <w:ind w:left="3960" w:hanging="327"/>
      </w:pPr>
      <w:rPr>
        <w:rFonts w:hAnsi="Arial Unicode MS"/>
        <w:caps w:val="0"/>
        <w:smallCaps w:val="0"/>
        <w:strike w:val="0"/>
        <w:dstrike w:val="0"/>
        <w:color w:val="000000"/>
        <w:spacing w:val="0"/>
        <w:w w:val="100"/>
        <w:kern w:val="0"/>
        <w:position w:val="0"/>
        <w:highlight w:val="none"/>
        <w:u w:val="none"/>
        <w:effect w:val="none"/>
        <w:vertAlign w:val="baseline"/>
      </w:rPr>
    </w:lvl>
    <w:lvl w:ilvl="6" w:tplc="B0D8FE2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46FE1264">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02724B56">
      <w:start w:val="1"/>
      <w:numFmt w:val="lowerRoman"/>
      <w:lvlText w:val="%9."/>
      <w:lvlJc w:val="left"/>
      <w:pPr>
        <w:ind w:left="6120" w:hanging="327"/>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12">
    <w:nsid w:val="390B084C"/>
    <w:multiLevelType w:val="hybridMultilevel"/>
    <w:tmpl w:val="0A604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F283027"/>
    <w:multiLevelType w:val="hybridMultilevel"/>
    <w:tmpl w:val="6100C8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6193CCC"/>
    <w:multiLevelType w:val="hybridMultilevel"/>
    <w:tmpl w:val="7A2A3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CE5C6D"/>
    <w:multiLevelType w:val="hybridMultilevel"/>
    <w:tmpl w:val="33386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0E168CD"/>
    <w:multiLevelType w:val="hybridMultilevel"/>
    <w:tmpl w:val="B0E83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3091F86"/>
    <w:multiLevelType w:val="hybridMultilevel"/>
    <w:tmpl w:val="0FA69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8084983"/>
    <w:multiLevelType w:val="hybridMultilevel"/>
    <w:tmpl w:val="C0286C1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B8E6951"/>
    <w:multiLevelType w:val="hybridMultilevel"/>
    <w:tmpl w:val="14D6C1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C20437F"/>
    <w:multiLevelType w:val="hybridMultilevel"/>
    <w:tmpl w:val="1D989284"/>
    <w:lvl w:ilvl="0" w:tplc="08090001">
      <w:start w:val="1"/>
      <w:numFmt w:val="bullet"/>
      <w:lvlText w:val=""/>
      <w:lvlJc w:val="left"/>
      <w:pPr>
        <w:ind w:left="720" w:hanging="360"/>
      </w:pPr>
      <w:rPr>
        <w:rFonts w:ascii="Symbol" w:hAnsi="Symbol" w:hint="default"/>
      </w:rPr>
    </w:lvl>
    <w:lvl w:ilvl="1" w:tplc="C4A6C646">
      <w:start w:val="1"/>
      <w:numFmt w:val="bullet"/>
      <w:lvlText w:val="•"/>
      <w:lvlJc w:val="left"/>
      <w:pPr>
        <w:ind w:left="1440" w:hanging="360"/>
      </w:pPr>
      <w:rPr>
        <w:rFonts w:ascii="Arial" w:hAnsi="Aria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1564083"/>
    <w:multiLevelType w:val="hybridMultilevel"/>
    <w:tmpl w:val="51DCC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2FC73B6"/>
    <w:multiLevelType w:val="hybridMultilevel"/>
    <w:tmpl w:val="B5167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5E8250D"/>
    <w:multiLevelType w:val="hybridMultilevel"/>
    <w:tmpl w:val="32649342"/>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24">
    <w:nsid w:val="783561E1"/>
    <w:multiLevelType w:val="hybridMultilevel"/>
    <w:tmpl w:val="66EE17BC"/>
    <w:lvl w:ilvl="0" w:tplc="51D0228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E6F2C17"/>
    <w:multiLevelType w:val="hybridMultilevel"/>
    <w:tmpl w:val="7640F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1"/>
  </w:num>
  <w:num w:numId="3">
    <w:abstractNumId w:val="5"/>
    <w:lvlOverride w:ilvl="0">
      <w:startOverride w:val="1"/>
      <w:lvl w:ilvl="0" w:tplc="B0C28008">
        <w:start w:val="1"/>
        <w:numFmt w:val="decimal"/>
        <w:lvlText w:val="%1."/>
        <w:lvlJc w:val="left"/>
        <w:pPr>
          <w:ind w:left="360" w:hanging="360"/>
        </w:pPr>
        <w:rPr>
          <w:rFonts w:hAnsi="Arial Unicode MS"/>
          <w:caps w:val="0"/>
          <w:smallCaps w:val="0"/>
          <w:strike w:val="0"/>
          <w:dstrike w:val="0"/>
          <w:color w:val="FFFFFF" w:themeColor="background1"/>
          <w:spacing w:val="0"/>
          <w:w w:val="100"/>
          <w:kern w:val="0"/>
          <w:position w:val="0"/>
          <w:highlight w:val="none"/>
          <w:u w:val="none"/>
          <w:effect w:val="none"/>
          <w:vertAlign w:val="baseline"/>
        </w:rPr>
      </w:lvl>
    </w:lvlOverride>
    <w:lvlOverride w:ilvl="1">
      <w:startOverride w:val="1"/>
      <w:lvl w:ilvl="1" w:tplc="27B84A2A">
        <w:start w:val="1"/>
        <w:numFmt w:val="decimal"/>
        <w:lvlText w:val=""/>
        <w:lvlJc w:val="left"/>
      </w:lvl>
    </w:lvlOverride>
    <w:lvlOverride w:ilvl="2">
      <w:startOverride w:val="1"/>
      <w:lvl w:ilvl="2" w:tplc="B86C9C74">
        <w:start w:val="1"/>
        <w:numFmt w:val="decimal"/>
        <w:lvlText w:val=""/>
        <w:lvlJc w:val="left"/>
      </w:lvl>
    </w:lvlOverride>
    <w:lvlOverride w:ilvl="3">
      <w:startOverride w:val="1"/>
      <w:lvl w:ilvl="3" w:tplc="BDEA5098">
        <w:start w:val="1"/>
        <w:numFmt w:val="decimal"/>
        <w:lvlText w:val=""/>
        <w:lvlJc w:val="left"/>
      </w:lvl>
    </w:lvlOverride>
    <w:lvlOverride w:ilvl="4">
      <w:startOverride w:val="1"/>
      <w:lvl w:ilvl="4" w:tplc="7062B98A">
        <w:start w:val="1"/>
        <w:numFmt w:val="decimal"/>
        <w:lvlText w:val=""/>
        <w:lvlJc w:val="left"/>
      </w:lvl>
    </w:lvlOverride>
    <w:lvlOverride w:ilvl="5">
      <w:startOverride w:val="1"/>
      <w:lvl w:ilvl="5" w:tplc="8766CCD4">
        <w:start w:val="1"/>
        <w:numFmt w:val="decimal"/>
        <w:lvlText w:val=""/>
        <w:lvlJc w:val="left"/>
      </w:lvl>
    </w:lvlOverride>
    <w:lvlOverride w:ilvl="6">
      <w:startOverride w:val="1"/>
      <w:lvl w:ilvl="6" w:tplc="588ECBBC">
        <w:start w:val="1"/>
        <w:numFmt w:val="decimal"/>
        <w:lvlText w:val=""/>
        <w:lvlJc w:val="left"/>
      </w:lvl>
    </w:lvlOverride>
    <w:lvlOverride w:ilvl="7">
      <w:startOverride w:val="1"/>
      <w:lvl w:ilvl="7" w:tplc="93BAE0AA">
        <w:start w:val="1"/>
        <w:numFmt w:val="decimal"/>
        <w:lvlText w:val=""/>
        <w:lvlJc w:val="left"/>
      </w:lvl>
    </w:lvlOverride>
  </w:num>
  <w:num w:numId="4">
    <w:abstractNumId w:val="11"/>
  </w:num>
  <w:num w:numId="5">
    <w:abstractNumId w:val="18"/>
  </w:num>
  <w:num w:numId="6">
    <w:abstractNumId w:val="17"/>
  </w:num>
  <w:num w:numId="7">
    <w:abstractNumId w:val="16"/>
  </w:num>
  <w:num w:numId="8">
    <w:abstractNumId w:val="13"/>
  </w:num>
  <w:num w:numId="9">
    <w:abstractNumId w:val="9"/>
  </w:num>
  <w:num w:numId="10">
    <w:abstractNumId w:val="25"/>
  </w:num>
  <w:num w:numId="11">
    <w:abstractNumId w:val="6"/>
  </w:num>
  <w:num w:numId="12">
    <w:abstractNumId w:val="0"/>
  </w:num>
  <w:num w:numId="13">
    <w:abstractNumId w:val="2"/>
  </w:num>
  <w:num w:numId="14">
    <w:abstractNumId w:val="4"/>
  </w:num>
  <w:num w:numId="15">
    <w:abstractNumId w:val="1"/>
  </w:num>
  <w:num w:numId="16">
    <w:abstractNumId w:val="19"/>
  </w:num>
  <w:num w:numId="17">
    <w:abstractNumId w:val="8"/>
  </w:num>
  <w:num w:numId="18">
    <w:abstractNumId w:val="20"/>
  </w:num>
  <w:num w:numId="19">
    <w:abstractNumId w:val="15"/>
  </w:num>
  <w:num w:numId="20">
    <w:abstractNumId w:val="24"/>
  </w:num>
  <w:num w:numId="21">
    <w:abstractNumId w:val="3"/>
  </w:num>
  <w:num w:numId="22">
    <w:abstractNumId w:val="7"/>
  </w:num>
  <w:num w:numId="23">
    <w:abstractNumId w:val="14"/>
  </w:num>
  <w:num w:numId="24">
    <w:abstractNumId w:val="5"/>
  </w:num>
  <w:num w:numId="25">
    <w:abstractNumId w:val="22"/>
  </w:num>
  <w:num w:numId="26">
    <w:abstractNumId w:val="10"/>
  </w:num>
  <w:num w:numId="27">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052"/>
    <w:rsid w:val="00032EC5"/>
    <w:rsid w:val="00035F68"/>
    <w:rsid w:val="00053BF1"/>
    <w:rsid w:val="00085456"/>
    <w:rsid w:val="000C34B7"/>
    <w:rsid w:val="000C482B"/>
    <w:rsid w:val="000D1231"/>
    <w:rsid w:val="000D18DD"/>
    <w:rsid w:val="000D69CD"/>
    <w:rsid w:val="001035F8"/>
    <w:rsid w:val="00115224"/>
    <w:rsid w:val="001153C0"/>
    <w:rsid w:val="0013025E"/>
    <w:rsid w:val="00135F30"/>
    <w:rsid w:val="00153641"/>
    <w:rsid w:val="001620A4"/>
    <w:rsid w:val="001A1ADD"/>
    <w:rsid w:val="001D42F1"/>
    <w:rsid w:val="001F031F"/>
    <w:rsid w:val="002100B2"/>
    <w:rsid w:val="002102A5"/>
    <w:rsid w:val="0021385F"/>
    <w:rsid w:val="0022793A"/>
    <w:rsid w:val="00274B0A"/>
    <w:rsid w:val="00275751"/>
    <w:rsid w:val="00275B5A"/>
    <w:rsid w:val="002B6946"/>
    <w:rsid w:val="002D3981"/>
    <w:rsid w:val="002D44B3"/>
    <w:rsid w:val="002D4FE5"/>
    <w:rsid w:val="002E357B"/>
    <w:rsid w:val="002F76F1"/>
    <w:rsid w:val="00301497"/>
    <w:rsid w:val="00335FE4"/>
    <w:rsid w:val="003525D3"/>
    <w:rsid w:val="00353E99"/>
    <w:rsid w:val="00375697"/>
    <w:rsid w:val="0038402A"/>
    <w:rsid w:val="003B21A3"/>
    <w:rsid w:val="003D24B0"/>
    <w:rsid w:val="003E16C1"/>
    <w:rsid w:val="003E29C7"/>
    <w:rsid w:val="003E72A9"/>
    <w:rsid w:val="00425332"/>
    <w:rsid w:val="00427EA9"/>
    <w:rsid w:val="00451F45"/>
    <w:rsid w:val="00474210"/>
    <w:rsid w:val="004A5A07"/>
    <w:rsid w:val="004A6556"/>
    <w:rsid w:val="004B2704"/>
    <w:rsid w:val="004D3B7B"/>
    <w:rsid w:val="004D65BF"/>
    <w:rsid w:val="004F0B90"/>
    <w:rsid w:val="0050568B"/>
    <w:rsid w:val="00512743"/>
    <w:rsid w:val="005214E7"/>
    <w:rsid w:val="00522395"/>
    <w:rsid w:val="00524819"/>
    <w:rsid w:val="00551820"/>
    <w:rsid w:val="00554CC9"/>
    <w:rsid w:val="0056628F"/>
    <w:rsid w:val="005754A3"/>
    <w:rsid w:val="005D1902"/>
    <w:rsid w:val="00600A8F"/>
    <w:rsid w:val="00606DD1"/>
    <w:rsid w:val="0063214F"/>
    <w:rsid w:val="00636587"/>
    <w:rsid w:val="006466B3"/>
    <w:rsid w:val="00647B4E"/>
    <w:rsid w:val="00651472"/>
    <w:rsid w:val="00654AA4"/>
    <w:rsid w:val="00664817"/>
    <w:rsid w:val="006720F8"/>
    <w:rsid w:val="00695D8E"/>
    <w:rsid w:val="006A0F0B"/>
    <w:rsid w:val="006A28C2"/>
    <w:rsid w:val="006B6581"/>
    <w:rsid w:val="006C74E5"/>
    <w:rsid w:val="006D11EC"/>
    <w:rsid w:val="006D3522"/>
    <w:rsid w:val="006E6EBE"/>
    <w:rsid w:val="006F729E"/>
    <w:rsid w:val="00701734"/>
    <w:rsid w:val="0070414E"/>
    <w:rsid w:val="00716C25"/>
    <w:rsid w:val="0075492A"/>
    <w:rsid w:val="007570E6"/>
    <w:rsid w:val="00760E9B"/>
    <w:rsid w:val="00781945"/>
    <w:rsid w:val="007B6898"/>
    <w:rsid w:val="007B6A51"/>
    <w:rsid w:val="007C69CD"/>
    <w:rsid w:val="007D4AB1"/>
    <w:rsid w:val="007E176C"/>
    <w:rsid w:val="007F4964"/>
    <w:rsid w:val="0080279F"/>
    <w:rsid w:val="008070D4"/>
    <w:rsid w:val="00811436"/>
    <w:rsid w:val="00826956"/>
    <w:rsid w:val="00851430"/>
    <w:rsid w:val="00873E25"/>
    <w:rsid w:val="008A0F7A"/>
    <w:rsid w:val="008A3743"/>
    <w:rsid w:val="008E3C75"/>
    <w:rsid w:val="008F330A"/>
    <w:rsid w:val="00902262"/>
    <w:rsid w:val="009074DE"/>
    <w:rsid w:val="00911B4F"/>
    <w:rsid w:val="00921511"/>
    <w:rsid w:val="00921D51"/>
    <w:rsid w:val="00922288"/>
    <w:rsid w:val="00953F46"/>
    <w:rsid w:val="00975E5A"/>
    <w:rsid w:val="00983A9E"/>
    <w:rsid w:val="009865D3"/>
    <w:rsid w:val="00993E72"/>
    <w:rsid w:val="0099788D"/>
    <w:rsid w:val="009A00D0"/>
    <w:rsid w:val="009B0EBE"/>
    <w:rsid w:val="009E2422"/>
    <w:rsid w:val="009E3EA3"/>
    <w:rsid w:val="009E5306"/>
    <w:rsid w:val="009F0711"/>
    <w:rsid w:val="00A0060D"/>
    <w:rsid w:val="00A30535"/>
    <w:rsid w:val="00A3678C"/>
    <w:rsid w:val="00A81047"/>
    <w:rsid w:val="00A81233"/>
    <w:rsid w:val="00AA31EC"/>
    <w:rsid w:val="00AB6ADD"/>
    <w:rsid w:val="00AC0513"/>
    <w:rsid w:val="00AF1BE5"/>
    <w:rsid w:val="00AF6746"/>
    <w:rsid w:val="00B17332"/>
    <w:rsid w:val="00B2061E"/>
    <w:rsid w:val="00B25A5F"/>
    <w:rsid w:val="00B438EF"/>
    <w:rsid w:val="00B5696C"/>
    <w:rsid w:val="00B7548B"/>
    <w:rsid w:val="00B81B06"/>
    <w:rsid w:val="00B951E9"/>
    <w:rsid w:val="00BA7C33"/>
    <w:rsid w:val="00BB53BB"/>
    <w:rsid w:val="00BB75D0"/>
    <w:rsid w:val="00BC10B8"/>
    <w:rsid w:val="00BC2511"/>
    <w:rsid w:val="00BD4B6D"/>
    <w:rsid w:val="00BE7446"/>
    <w:rsid w:val="00BE7E86"/>
    <w:rsid w:val="00BF541C"/>
    <w:rsid w:val="00BF661D"/>
    <w:rsid w:val="00BF7DC6"/>
    <w:rsid w:val="00C2122F"/>
    <w:rsid w:val="00C472DA"/>
    <w:rsid w:val="00C62D22"/>
    <w:rsid w:val="00C76097"/>
    <w:rsid w:val="00C91960"/>
    <w:rsid w:val="00C93575"/>
    <w:rsid w:val="00C96500"/>
    <w:rsid w:val="00CA3167"/>
    <w:rsid w:val="00CB091B"/>
    <w:rsid w:val="00CB7E29"/>
    <w:rsid w:val="00CD7C27"/>
    <w:rsid w:val="00D02F66"/>
    <w:rsid w:val="00D04556"/>
    <w:rsid w:val="00D67EBE"/>
    <w:rsid w:val="00D84519"/>
    <w:rsid w:val="00DA2141"/>
    <w:rsid w:val="00DC5DA8"/>
    <w:rsid w:val="00DC6C63"/>
    <w:rsid w:val="00DD2EF6"/>
    <w:rsid w:val="00DD5052"/>
    <w:rsid w:val="00DE3D12"/>
    <w:rsid w:val="00DF4CE4"/>
    <w:rsid w:val="00E42768"/>
    <w:rsid w:val="00E4510E"/>
    <w:rsid w:val="00E54692"/>
    <w:rsid w:val="00E933CF"/>
    <w:rsid w:val="00E94EB1"/>
    <w:rsid w:val="00EB762F"/>
    <w:rsid w:val="00ED05AA"/>
    <w:rsid w:val="00ED1766"/>
    <w:rsid w:val="00EE581D"/>
    <w:rsid w:val="00F01E06"/>
    <w:rsid w:val="00F06087"/>
    <w:rsid w:val="00F07FE4"/>
    <w:rsid w:val="00F13C75"/>
    <w:rsid w:val="00F40BAD"/>
    <w:rsid w:val="00F42D6A"/>
    <w:rsid w:val="00F872CF"/>
    <w:rsid w:val="00F91C3F"/>
    <w:rsid w:val="00FA6896"/>
    <w:rsid w:val="00FE130C"/>
    <w:rsid w:val="00FF5A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2"/>
    <w:basedOn w:val="TableNormal"/>
    <w:next w:val="TableGrid"/>
    <w:uiPriority w:val="59"/>
    <w:rsid w:val="00DD50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D50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D50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5052"/>
  </w:style>
  <w:style w:type="paragraph" w:styleId="Footer">
    <w:name w:val="footer"/>
    <w:basedOn w:val="Normal"/>
    <w:link w:val="FooterChar"/>
    <w:uiPriority w:val="99"/>
    <w:unhideWhenUsed/>
    <w:rsid w:val="00DD50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5052"/>
  </w:style>
  <w:style w:type="paragraph" w:styleId="BalloonText">
    <w:name w:val="Balloon Text"/>
    <w:basedOn w:val="Normal"/>
    <w:link w:val="BalloonTextChar"/>
    <w:uiPriority w:val="99"/>
    <w:semiHidden/>
    <w:unhideWhenUsed/>
    <w:rsid w:val="00DD50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5052"/>
    <w:rPr>
      <w:rFonts w:ascii="Tahoma" w:hAnsi="Tahoma" w:cs="Tahoma"/>
      <w:sz w:val="16"/>
      <w:szCs w:val="16"/>
    </w:rPr>
  </w:style>
  <w:style w:type="paragraph" w:customStyle="1" w:styleId="Body">
    <w:name w:val="Body"/>
    <w:rsid w:val="00035F68"/>
    <w:pPr>
      <w:pBdr>
        <w:top w:val="nil"/>
        <w:left w:val="nil"/>
        <w:bottom w:val="nil"/>
        <w:right w:val="nil"/>
        <w:between w:val="nil"/>
        <w:bar w:val="nil"/>
      </w:pBdr>
    </w:pPr>
    <w:rPr>
      <w:rFonts w:ascii="Calibri" w:eastAsia="Calibri" w:hAnsi="Calibri" w:cs="Calibri"/>
      <w:color w:val="000000"/>
      <w:u w:color="000000"/>
      <w:bdr w:val="nil"/>
      <w:lang w:eastAsia="en-GB"/>
    </w:rPr>
  </w:style>
  <w:style w:type="paragraph" w:styleId="ListParagraph">
    <w:name w:val="List Paragraph"/>
    <w:basedOn w:val="Normal"/>
    <w:uiPriority w:val="34"/>
    <w:qFormat/>
    <w:rsid w:val="00035F68"/>
    <w:pPr>
      <w:pBdr>
        <w:top w:val="nil"/>
        <w:left w:val="nil"/>
        <w:bottom w:val="nil"/>
        <w:right w:val="nil"/>
        <w:between w:val="nil"/>
        <w:bar w:val="nil"/>
      </w:pBdr>
      <w:spacing w:after="0" w:line="240" w:lineRule="auto"/>
      <w:ind w:left="720"/>
      <w:contextualSpacing/>
    </w:pPr>
    <w:rPr>
      <w:rFonts w:ascii="Times New Roman" w:eastAsia="Arial Unicode MS" w:hAnsi="Times New Roman" w:cs="Times New Roman"/>
      <w:sz w:val="24"/>
      <w:szCs w:val="24"/>
      <w:bdr w:val="nil"/>
    </w:rPr>
  </w:style>
  <w:style w:type="numbering" w:customStyle="1" w:styleId="ImportedStyle1">
    <w:name w:val="Imported Style 1"/>
    <w:rsid w:val="009865D3"/>
    <w:pPr>
      <w:numPr>
        <w:numId w:val="4"/>
      </w:numPr>
    </w:pPr>
  </w:style>
  <w:style w:type="table" w:customStyle="1" w:styleId="TableGrid1">
    <w:name w:val="Table Grid1"/>
    <w:basedOn w:val="TableNormal"/>
    <w:next w:val="TableGrid"/>
    <w:uiPriority w:val="59"/>
    <w:rsid w:val="00DD2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933CF"/>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8A0F7A"/>
    <w:pPr>
      <w:spacing w:after="0" w:line="240" w:lineRule="auto"/>
    </w:pPr>
  </w:style>
  <w:style w:type="paragraph" w:styleId="Quote">
    <w:name w:val="Quote"/>
    <w:basedOn w:val="Normal"/>
    <w:next w:val="Normal"/>
    <w:link w:val="QuoteChar"/>
    <w:uiPriority w:val="29"/>
    <w:qFormat/>
    <w:rsid w:val="00BC10B8"/>
    <w:rPr>
      <w:rFonts w:eastAsiaTheme="minorEastAsia"/>
      <w:i/>
      <w:iCs/>
      <w:color w:val="000000" w:themeColor="text1"/>
      <w:lang w:val="en-US" w:eastAsia="ja-JP"/>
    </w:rPr>
  </w:style>
  <w:style w:type="character" w:customStyle="1" w:styleId="QuoteChar">
    <w:name w:val="Quote Char"/>
    <w:basedOn w:val="DefaultParagraphFont"/>
    <w:link w:val="Quote"/>
    <w:uiPriority w:val="29"/>
    <w:rsid w:val="00BC10B8"/>
    <w:rPr>
      <w:rFonts w:eastAsiaTheme="minorEastAsia"/>
      <w:i/>
      <w:iCs/>
      <w:color w:val="000000" w:themeColor="text1"/>
      <w:lang w:val="en-US" w:eastAsia="ja-JP"/>
    </w:rPr>
  </w:style>
  <w:style w:type="table" w:styleId="MediumShading2-Accent1">
    <w:name w:val="Medium Shading 2 Accent 1"/>
    <w:basedOn w:val="TableNormal"/>
    <w:uiPriority w:val="64"/>
    <w:rsid w:val="006A0F0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5">
    <w:name w:val="Light Grid Accent 5"/>
    <w:basedOn w:val="TableNormal"/>
    <w:uiPriority w:val="62"/>
    <w:rsid w:val="006A0F0B"/>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2"/>
    <w:basedOn w:val="TableNormal"/>
    <w:next w:val="TableGrid"/>
    <w:uiPriority w:val="59"/>
    <w:rsid w:val="00DD50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D50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D50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5052"/>
  </w:style>
  <w:style w:type="paragraph" w:styleId="Footer">
    <w:name w:val="footer"/>
    <w:basedOn w:val="Normal"/>
    <w:link w:val="FooterChar"/>
    <w:uiPriority w:val="99"/>
    <w:unhideWhenUsed/>
    <w:rsid w:val="00DD50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5052"/>
  </w:style>
  <w:style w:type="paragraph" w:styleId="BalloonText">
    <w:name w:val="Balloon Text"/>
    <w:basedOn w:val="Normal"/>
    <w:link w:val="BalloonTextChar"/>
    <w:uiPriority w:val="99"/>
    <w:semiHidden/>
    <w:unhideWhenUsed/>
    <w:rsid w:val="00DD50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5052"/>
    <w:rPr>
      <w:rFonts w:ascii="Tahoma" w:hAnsi="Tahoma" w:cs="Tahoma"/>
      <w:sz w:val="16"/>
      <w:szCs w:val="16"/>
    </w:rPr>
  </w:style>
  <w:style w:type="paragraph" w:customStyle="1" w:styleId="Body">
    <w:name w:val="Body"/>
    <w:rsid w:val="00035F68"/>
    <w:pPr>
      <w:pBdr>
        <w:top w:val="nil"/>
        <w:left w:val="nil"/>
        <w:bottom w:val="nil"/>
        <w:right w:val="nil"/>
        <w:between w:val="nil"/>
        <w:bar w:val="nil"/>
      </w:pBdr>
    </w:pPr>
    <w:rPr>
      <w:rFonts w:ascii="Calibri" w:eastAsia="Calibri" w:hAnsi="Calibri" w:cs="Calibri"/>
      <w:color w:val="000000"/>
      <w:u w:color="000000"/>
      <w:bdr w:val="nil"/>
      <w:lang w:eastAsia="en-GB"/>
    </w:rPr>
  </w:style>
  <w:style w:type="paragraph" w:styleId="ListParagraph">
    <w:name w:val="List Paragraph"/>
    <w:basedOn w:val="Normal"/>
    <w:uiPriority w:val="34"/>
    <w:qFormat/>
    <w:rsid w:val="00035F68"/>
    <w:pPr>
      <w:pBdr>
        <w:top w:val="nil"/>
        <w:left w:val="nil"/>
        <w:bottom w:val="nil"/>
        <w:right w:val="nil"/>
        <w:between w:val="nil"/>
        <w:bar w:val="nil"/>
      </w:pBdr>
      <w:spacing w:after="0" w:line="240" w:lineRule="auto"/>
      <w:ind w:left="720"/>
      <w:contextualSpacing/>
    </w:pPr>
    <w:rPr>
      <w:rFonts w:ascii="Times New Roman" w:eastAsia="Arial Unicode MS" w:hAnsi="Times New Roman" w:cs="Times New Roman"/>
      <w:sz w:val="24"/>
      <w:szCs w:val="24"/>
      <w:bdr w:val="nil"/>
    </w:rPr>
  </w:style>
  <w:style w:type="numbering" w:customStyle="1" w:styleId="ImportedStyle1">
    <w:name w:val="Imported Style 1"/>
    <w:rsid w:val="009865D3"/>
    <w:pPr>
      <w:numPr>
        <w:numId w:val="4"/>
      </w:numPr>
    </w:pPr>
  </w:style>
  <w:style w:type="table" w:customStyle="1" w:styleId="TableGrid1">
    <w:name w:val="Table Grid1"/>
    <w:basedOn w:val="TableNormal"/>
    <w:next w:val="TableGrid"/>
    <w:uiPriority w:val="59"/>
    <w:rsid w:val="00DD2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933CF"/>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8A0F7A"/>
    <w:pPr>
      <w:spacing w:after="0" w:line="240" w:lineRule="auto"/>
    </w:pPr>
  </w:style>
  <w:style w:type="paragraph" w:styleId="Quote">
    <w:name w:val="Quote"/>
    <w:basedOn w:val="Normal"/>
    <w:next w:val="Normal"/>
    <w:link w:val="QuoteChar"/>
    <w:uiPriority w:val="29"/>
    <w:qFormat/>
    <w:rsid w:val="00BC10B8"/>
    <w:rPr>
      <w:rFonts w:eastAsiaTheme="minorEastAsia"/>
      <w:i/>
      <w:iCs/>
      <w:color w:val="000000" w:themeColor="text1"/>
      <w:lang w:val="en-US" w:eastAsia="ja-JP"/>
    </w:rPr>
  </w:style>
  <w:style w:type="character" w:customStyle="1" w:styleId="QuoteChar">
    <w:name w:val="Quote Char"/>
    <w:basedOn w:val="DefaultParagraphFont"/>
    <w:link w:val="Quote"/>
    <w:uiPriority w:val="29"/>
    <w:rsid w:val="00BC10B8"/>
    <w:rPr>
      <w:rFonts w:eastAsiaTheme="minorEastAsia"/>
      <w:i/>
      <w:iCs/>
      <w:color w:val="000000" w:themeColor="text1"/>
      <w:lang w:val="en-US" w:eastAsia="ja-JP"/>
    </w:rPr>
  </w:style>
  <w:style w:type="table" w:styleId="MediumShading2-Accent1">
    <w:name w:val="Medium Shading 2 Accent 1"/>
    <w:basedOn w:val="TableNormal"/>
    <w:uiPriority w:val="64"/>
    <w:rsid w:val="006A0F0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5">
    <w:name w:val="Light Grid Accent 5"/>
    <w:basedOn w:val="TableNormal"/>
    <w:uiPriority w:val="62"/>
    <w:rsid w:val="006A0F0B"/>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611439">
      <w:bodyDiv w:val="1"/>
      <w:marLeft w:val="0"/>
      <w:marRight w:val="0"/>
      <w:marTop w:val="0"/>
      <w:marBottom w:val="0"/>
      <w:divBdr>
        <w:top w:val="none" w:sz="0" w:space="0" w:color="auto"/>
        <w:left w:val="none" w:sz="0" w:space="0" w:color="auto"/>
        <w:bottom w:val="none" w:sz="0" w:space="0" w:color="auto"/>
        <w:right w:val="none" w:sz="0" w:space="0" w:color="auto"/>
      </w:divBdr>
      <w:divsChild>
        <w:div w:id="1479109209">
          <w:marLeft w:val="0"/>
          <w:marRight w:val="0"/>
          <w:marTop w:val="0"/>
          <w:marBottom w:val="0"/>
          <w:divBdr>
            <w:top w:val="none" w:sz="0" w:space="0" w:color="auto"/>
            <w:left w:val="none" w:sz="0" w:space="0" w:color="auto"/>
            <w:bottom w:val="none" w:sz="0" w:space="0" w:color="auto"/>
            <w:right w:val="none" w:sz="0" w:space="0" w:color="auto"/>
          </w:divBdr>
          <w:divsChild>
            <w:div w:id="539786081">
              <w:marLeft w:val="0"/>
              <w:marRight w:val="0"/>
              <w:marTop w:val="0"/>
              <w:marBottom w:val="0"/>
              <w:divBdr>
                <w:top w:val="none" w:sz="0" w:space="0" w:color="auto"/>
                <w:left w:val="none" w:sz="0" w:space="0" w:color="auto"/>
                <w:bottom w:val="none" w:sz="0" w:space="0" w:color="auto"/>
                <w:right w:val="none" w:sz="0" w:space="0" w:color="auto"/>
              </w:divBdr>
              <w:divsChild>
                <w:div w:id="1839298446">
                  <w:marLeft w:val="0"/>
                  <w:marRight w:val="0"/>
                  <w:marTop w:val="0"/>
                  <w:marBottom w:val="0"/>
                  <w:divBdr>
                    <w:top w:val="none" w:sz="0" w:space="0" w:color="auto"/>
                    <w:left w:val="none" w:sz="0" w:space="0" w:color="auto"/>
                    <w:bottom w:val="none" w:sz="0" w:space="0" w:color="auto"/>
                    <w:right w:val="none" w:sz="0" w:space="0" w:color="auto"/>
                  </w:divBdr>
                  <w:divsChild>
                    <w:div w:id="1053238751">
                      <w:marLeft w:val="0"/>
                      <w:marRight w:val="0"/>
                      <w:marTop w:val="0"/>
                      <w:marBottom w:val="0"/>
                      <w:divBdr>
                        <w:top w:val="none" w:sz="0" w:space="0" w:color="auto"/>
                        <w:left w:val="none" w:sz="0" w:space="0" w:color="auto"/>
                        <w:bottom w:val="none" w:sz="0" w:space="0" w:color="auto"/>
                        <w:right w:val="none" w:sz="0" w:space="0" w:color="auto"/>
                      </w:divBdr>
                      <w:divsChild>
                        <w:div w:id="1237936627">
                          <w:marLeft w:val="0"/>
                          <w:marRight w:val="0"/>
                          <w:marTop w:val="0"/>
                          <w:marBottom w:val="0"/>
                          <w:divBdr>
                            <w:top w:val="none" w:sz="0" w:space="0" w:color="auto"/>
                            <w:left w:val="none" w:sz="0" w:space="0" w:color="auto"/>
                            <w:bottom w:val="none" w:sz="0" w:space="0" w:color="auto"/>
                            <w:right w:val="none" w:sz="0" w:space="0" w:color="auto"/>
                          </w:divBdr>
                          <w:divsChild>
                            <w:div w:id="788276061">
                              <w:marLeft w:val="0"/>
                              <w:marRight w:val="0"/>
                              <w:marTop w:val="0"/>
                              <w:marBottom w:val="0"/>
                              <w:divBdr>
                                <w:top w:val="none" w:sz="0" w:space="0" w:color="auto"/>
                                <w:left w:val="none" w:sz="0" w:space="0" w:color="auto"/>
                                <w:bottom w:val="none" w:sz="0" w:space="0" w:color="auto"/>
                                <w:right w:val="none" w:sz="0" w:space="0" w:color="auto"/>
                              </w:divBdr>
                              <w:divsChild>
                                <w:div w:id="1166019382">
                                  <w:marLeft w:val="0"/>
                                  <w:marRight w:val="0"/>
                                  <w:marTop w:val="0"/>
                                  <w:marBottom w:val="0"/>
                                  <w:divBdr>
                                    <w:top w:val="none" w:sz="0" w:space="0" w:color="auto"/>
                                    <w:left w:val="none" w:sz="0" w:space="0" w:color="auto"/>
                                    <w:bottom w:val="none" w:sz="0" w:space="0" w:color="auto"/>
                                    <w:right w:val="none" w:sz="0" w:space="0" w:color="auto"/>
                                  </w:divBdr>
                                  <w:divsChild>
                                    <w:div w:id="198591925">
                                      <w:marLeft w:val="0"/>
                                      <w:marRight w:val="0"/>
                                      <w:marTop w:val="0"/>
                                      <w:marBottom w:val="0"/>
                                      <w:divBdr>
                                        <w:top w:val="none" w:sz="0" w:space="0" w:color="auto"/>
                                        <w:left w:val="none" w:sz="0" w:space="0" w:color="auto"/>
                                        <w:bottom w:val="none" w:sz="0" w:space="0" w:color="auto"/>
                                        <w:right w:val="none" w:sz="0" w:space="0" w:color="auto"/>
                                      </w:divBdr>
                                      <w:divsChild>
                                        <w:div w:id="1834878436">
                                          <w:marLeft w:val="0"/>
                                          <w:marRight w:val="0"/>
                                          <w:marTop w:val="0"/>
                                          <w:marBottom w:val="0"/>
                                          <w:divBdr>
                                            <w:top w:val="none" w:sz="0" w:space="0" w:color="auto"/>
                                            <w:left w:val="none" w:sz="0" w:space="0" w:color="auto"/>
                                            <w:bottom w:val="none" w:sz="0" w:space="0" w:color="auto"/>
                                            <w:right w:val="none" w:sz="0" w:space="0" w:color="auto"/>
                                          </w:divBdr>
                                          <w:divsChild>
                                            <w:div w:id="48274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1808925">
      <w:bodyDiv w:val="1"/>
      <w:marLeft w:val="0"/>
      <w:marRight w:val="0"/>
      <w:marTop w:val="0"/>
      <w:marBottom w:val="0"/>
      <w:divBdr>
        <w:top w:val="none" w:sz="0" w:space="0" w:color="auto"/>
        <w:left w:val="none" w:sz="0" w:space="0" w:color="auto"/>
        <w:bottom w:val="none" w:sz="0" w:space="0" w:color="auto"/>
        <w:right w:val="none" w:sz="0" w:space="0" w:color="auto"/>
      </w:divBdr>
    </w:div>
    <w:div w:id="1927957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6D66F-C594-48EB-B678-BAA95C58B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7800</Words>
  <Characters>44464</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NHS Wirral</Company>
  <LinksUpToDate>false</LinksUpToDate>
  <CharactersWithSpaces>52160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 Eyre</dc:creator>
  <cp:lastModifiedBy>Davies, Eleanor</cp:lastModifiedBy>
  <cp:revision>2</cp:revision>
  <cp:lastPrinted>2019-07-19T11:45:00Z</cp:lastPrinted>
  <dcterms:created xsi:type="dcterms:W3CDTF">2019-07-31T13:39:00Z</dcterms:created>
  <dcterms:modified xsi:type="dcterms:W3CDTF">2019-07-31T13:39:00Z</dcterms:modified>
</cp:coreProperties>
</file>